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9F9B" w14:textId="77777777" w:rsidR="0084087F" w:rsidRDefault="0084087F" w:rsidP="0084087F">
      <w:pPr>
        <w:spacing w:after="0" w:line="240" w:lineRule="auto"/>
        <w:rPr>
          <w:sz w:val="28"/>
          <w:szCs w:val="28"/>
        </w:rPr>
      </w:pPr>
    </w:p>
    <w:p w14:paraId="414FC58A" w14:textId="77777777" w:rsidR="00550AA9" w:rsidRDefault="00550AA9" w:rsidP="0084087F">
      <w:pPr>
        <w:spacing w:after="0" w:line="240" w:lineRule="auto"/>
        <w:rPr>
          <w:sz w:val="24"/>
          <w:szCs w:val="24"/>
        </w:rPr>
      </w:pPr>
    </w:p>
    <w:p w14:paraId="2C5A1CDF" w14:textId="77777777" w:rsidR="009F0B4F" w:rsidRPr="00550AA9" w:rsidRDefault="009F0B4F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Purpose</w:t>
      </w:r>
      <w:r w:rsidR="00550AA9" w:rsidRPr="00550AA9">
        <w:rPr>
          <w:rFonts w:ascii="Arial Narrow" w:hAnsi="Arial Narrow"/>
          <w:b/>
          <w:sz w:val="24"/>
          <w:szCs w:val="24"/>
        </w:rPr>
        <w:t>:</w:t>
      </w:r>
    </w:p>
    <w:p w14:paraId="18125368" w14:textId="77777777" w:rsidR="00550AA9" w:rsidRPr="00550AA9" w:rsidRDefault="00550AA9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2167FB2" w14:textId="77777777" w:rsidR="006137F1" w:rsidRPr="00550AA9" w:rsidRDefault="009F0B4F" w:rsidP="00E55E59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</w:t>
      </w:r>
      <w:r w:rsidR="00782790" w:rsidRPr="00550AA9">
        <w:rPr>
          <w:rFonts w:ascii="Arial Narrow" w:hAnsi="Arial Narrow"/>
          <w:sz w:val="24"/>
          <w:szCs w:val="24"/>
        </w:rPr>
        <w:t>training plan</w:t>
      </w:r>
      <w:r w:rsidRPr="00550AA9">
        <w:rPr>
          <w:rFonts w:ascii="Arial Narrow" w:hAnsi="Arial Narrow"/>
          <w:sz w:val="24"/>
          <w:szCs w:val="24"/>
        </w:rPr>
        <w:t xml:space="preserve"> is a tool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384A1B" w:rsidRPr="00550AA9">
        <w:rPr>
          <w:rFonts w:ascii="Arial Narrow" w:hAnsi="Arial Narrow"/>
          <w:sz w:val="24"/>
          <w:szCs w:val="24"/>
        </w:rPr>
        <w:t>to guide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>you through</w:t>
      </w:r>
      <w:r w:rsidR="00384A1B" w:rsidRPr="00550AA9">
        <w:rPr>
          <w:rFonts w:ascii="Arial Narrow" w:hAnsi="Arial Narrow"/>
          <w:sz w:val="24"/>
          <w:szCs w:val="24"/>
        </w:rPr>
        <w:t xml:space="preserve"> learn</w:t>
      </w:r>
      <w:r w:rsidR="00C23FCD" w:rsidRPr="00550AA9">
        <w:rPr>
          <w:rFonts w:ascii="Arial Narrow" w:hAnsi="Arial Narrow"/>
          <w:sz w:val="24"/>
          <w:szCs w:val="24"/>
        </w:rPr>
        <w:t>ing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 xml:space="preserve">essential </w:t>
      </w:r>
      <w:r w:rsidR="002B0527" w:rsidRPr="00550AA9">
        <w:rPr>
          <w:rFonts w:ascii="Arial Narrow" w:hAnsi="Arial Narrow"/>
          <w:sz w:val="24"/>
          <w:szCs w:val="24"/>
        </w:rPr>
        <w:t xml:space="preserve">information </w:t>
      </w:r>
      <w:r w:rsidR="00C23FCD" w:rsidRPr="00550AA9">
        <w:rPr>
          <w:rFonts w:ascii="Arial Narrow" w:hAnsi="Arial Narrow"/>
          <w:sz w:val="24"/>
          <w:szCs w:val="24"/>
        </w:rPr>
        <w:t>needed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 xml:space="preserve">in your role at </w:t>
      </w:r>
      <w:r w:rsidR="006C15FC" w:rsidRPr="00550AA9">
        <w:rPr>
          <w:rFonts w:ascii="Arial Narrow" w:hAnsi="Arial Narrow"/>
          <w:sz w:val="24"/>
          <w:szCs w:val="24"/>
        </w:rPr>
        <w:t>Napa County Public Health: Communicable Disease Unit</w:t>
      </w:r>
      <w:r w:rsidR="002B0527" w:rsidRPr="00550AA9">
        <w:rPr>
          <w:rFonts w:ascii="Arial Narrow" w:hAnsi="Arial Narrow"/>
          <w:sz w:val="24"/>
          <w:szCs w:val="24"/>
        </w:rPr>
        <w:t xml:space="preserve">.  </w:t>
      </w:r>
      <w:r w:rsidR="008B7A37" w:rsidRPr="00550AA9">
        <w:rPr>
          <w:rFonts w:ascii="Arial Narrow" w:hAnsi="Arial Narrow"/>
          <w:sz w:val="24"/>
          <w:szCs w:val="24"/>
        </w:rPr>
        <w:t xml:space="preserve">There are many TB resources </w:t>
      </w:r>
      <w:proofErr w:type="gramStart"/>
      <w:r w:rsidR="00236108" w:rsidRPr="00550AA9">
        <w:rPr>
          <w:rFonts w:ascii="Arial Narrow" w:hAnsi="Arial Narrow"/>
          <w:sz w:val="24"/>
          <w:szCs w:val="24"/>
        </w:rPr>
        <w:t>available</w:t>
      </w:r>
      <w:proofErr w:type="gramEnd"/>
      <w:r w:rsidR="000C15D1" w:rsidRPr="00550AA9">
        <w:rPr>
          <w:rFonts w:ascii="Arial Narrow" w:hAnsi="Arial Narrow"/>
          <w:sz w:val="24"/>
          <w:szCs w:val="24"/>
        </w:rPr>
        <w:t xml:space="preserve"> and t</w:t>
      </w:r>
      <w:r w:rsidR="008B7A37" w:rsidRPr="00550AA9">
        <w:rPr>
          <w:rFonts w:ascii="Arial Narrow" w:hAnsi="Arial Narrow"/>
          <w:sz w:val="24"/>
          <w:szCs w:val="24"/>
        </w:rPr>
        <w:t xml:space="preserve">he list below includes our recommendations for </w:t>
      </w:r>
      <w:r w:rsidR="00383A3C" w:rsidRPr="00550AA9">
        <w:rPr>
          <w:rFonts w:ascii="Arial Narrow" w:hAnsi="Arial Narrow"/>
          <w:sz w:val="24"/>
          <w:szCs w:val="24"/>
        </w:rPr>
        <w:t>a PH</w:t>
      </w:r>
      <w:r w:rsidR="00392035" w:rsidRPr="00550AA9">
        <w:rPr>
          <w:rFonts w:ascii="Arial Narrow" w:hAnsi="Arial Narrow"/>
          <w:sz w:val="24"/>
          <w:szCs w:val="24"/>
        </w:rPr>
        <w:t>N</w:t>
      </w:r>
      <w:r w:rsidR="00383A3C" w:rsidRPr="00550AA9">
        <w:rPr>
          <w:rFonts w:ascii="Arial Narrow" w:hAnsi="Arial Narrow"/>
          <w:sz w:val="24"/>
          <w:szCs w:val="24"/>
        </w:rPr>
        <w:t>/RN</w:t>
      </w:r>
      <w:r w:rsidR="008B7A37" w:rsidRPr="00550AA9">
        <w:rPr>
          <w:rFonts w:ascii="Arial Narrow" w:hAnsi="Arial Narrow"/>
          <w:sz w:val="24"/>
          <w:szCs w:val="24"/>
        </w:rPr>
        <w:t xml:space="preserve"> </w:t>
      </w:r>
      <w:r w:rsidR="000C15D1" w:rsidRPr="00550AA9">
        <w:rPr>
          <w:rFonts w:ascii="Arial Narrow" w:hAnsi="Arial Narrow"/>
          <w:sz w:val="24"/>
          <w:szCs w:val="24"/>
        </w:rPr>
        <w:t xml:space="preserve">who is </w:t>
      </w:r>
      <w:r w:rsidR="008B7A37" w:rsidRPr="00550AA9">
        <w:rPr>
          <w:rFonts w:ascii="Arial Narrow" w:hAnsi="Arial Narrow"/>
          <w:sz w:val="24"/>
          <w:szCs w:val="24"/>
        </w:rPr>
        <w:t xml:space="preserve">new to TB.  They are listed </w:t>
      </w:r>
      <w:r w:rsidR="00414A0C" w:rsidRPr="00550AA9">
        <w:rPr>
          <w:rFonts w:ascii="Arial Narrow" w:hAnsi="Arial Narrow"/>
          <w:sz w:val="24"/>
          <w:szCs w:val="24"/>
        </w:rPr>
        <w:t>to</w:t>
      </w:r>
      <w:r w:rsidR="008B7A37" w:rsidRPr="00550AA9">
        <w:rPr>
          <w:rFonts w:ascii="Arial Narrow" w:hAnsi="Arial Narrow"/>
          <w:sz w:val="24"/>
          <w:szCs w:val="24"/>
        </w:rPr>
        <w:t xml:space="preserve"> build upon </w:t>
      </w:r>
      <w:proofErr w:type="gramStart"/>
      <w:r w:rsidR="008B7A37" w:rsidRPr="00550AA9">
        <w:rPr>
          <w:rFonts w:ascii="Arial Narrow" w:hAnsi="Arial Narrow"/>
          <w:sz w:val="24"/>
          <w:szCs w:val="24"/>
        </w:rPr>
        <w:t xml:space="preserve">each other, </w:t>
      </w:r>
      <w:r w:rsidR="00AE77A4" w:rsidRPr="00550AA9">
        <w:rPr>
          <w:rFonts w:ascii="Arial Narrow" w:hAnsi="Arial Narrow"/>
          <w:sz w:val="24"/>
          <w:szCs w:val="24"/>
        </w:rPr>
        <w:t>but</w:t>
      </w:r>
      <w:proofErr w:type="gramEnd"/>
      <w:r w:rsidR="008B7A37" w:rsidRPr="00550AA9">
        <w:rPr>
          <w:rFonts w:ascii="Arial Narrow" w:hAnsi="Arial Narrow"/>
          <w:sz w:val="24"/>
          <w:szCs w:val="24"/>
        </w:rPr>
        <w:t xml:space="preserve"> can be used in any order.  </w:t>
      </w:r>
      <w:r w:rsidR="002B0527" w:rsidRPr="00550AA9">
        <w:rPr>
          <w:rFonts w:ascii="Arial Narrow" w:hAnsi="Arial Narrow"/>
          <w:sz w:val="24"/>
          <w:szCs w:val="24"/>
        </w:rPr>
        <w:t xml:space="preserve">The </w:t>
      </w:r>
      <w:r w:rsidR="00782790" w:rsidRPr="00550AA9">
        <w:rPr>
          <w:rFonts w:ascii="Arial Narrow" w:hAnsi="Arial Narrow"/>
          <w:sz w:val="24"/>
          <w:szCs w:val="24"/>
        </w:rPr>
        <w:t>training plan</w:t>
      </w:r>
      <w:r w:rsidR="002B0527" w:rsidRPr="00550AA9">
        <w:rPr>
          <w:rFonts w:ascii="Arial Narrow" w:hAnsi="Arial Narrow"/>
          <w:sz w:val="24"/>
          <w:szCs w:val="24"/>
        </w:rPr>
        <w:t xml:space="preserve"> include</w:t>
      </w:r>
      <w:r w:rsidR="00782790" w:rsidRPr="00550AA9">
        <w:rPr>
          <w:rFonts w:ascii="Arial Narrow" w:hAnsi="Arial Narrow"/>
          <w:sz w:val="24"/>
          <w:szCs w:val="24"/>
        </w:rPr>
        <w:t>s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>t</w:t>
      </w:r>
      <w:r w:rsidR="0020332B" w:rsidRPr="00550AA9">
        <w:rPr>
          <w:rFonts w:ascii="Arial Narrow" w:hAnsi="Arial Narrow"/>
          <w:sz w:val="24"/>
          <w:szCs w:val="24"/>
        </w:rPr>
        <w:t>raining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>m</w:t>
      </w:r>
      <w:r w:rsidR="002B0527" w:rsidRPr="00550AA9">
        <w:rPr>
          <w:rFonts w:ascii="Arial Narrow" w:hAnsi="Arial Narrow"/>
          <w:sz w:val="24"/>
          <w:szCs w:val="24"/>
        </w:rPr>
        <w:t>aterials</w:t>
      </w:r>
      <w:r w:rsidR="00782790" w:rsidRPr="00550AA9">
        <w:rPr>
          <w:rFonts w:ascii="Arial Narrow" w:hAnsi="Arial Narrow"/>
          <w:sz w:val="24"/>
          <w:szCs w:val="24"/>
        </w:rPr>
        <w:t>, skills and competencies for signoff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AE77A4" w:rsidRPr="00550AA9">
        <w:rPr>
          <w:rFonts w:ascii="Arial Narrow" w:hAnsi="Arial Narrow"/>
          <w:sz w:val="24"/>
          <w:szCs w:val="24"/>
        </w:rPr>
        <w:t>as well as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392035" w:rsidRPr="00550AA9">
        <w:rPr>
          <w:rFonts w:ascii="Arial Narrow" w:hAnsi="Arial Narrow"/>
          <w:sz w:val="24"/>
          <w:szCs w:val="24"/>
        </w:rPr>
        <w:t>resources to become familiar with or to access as needed</w:t>
      </w:r>
      <w:r w:rsidR="00E55E59" w:rsidRPr="00550AA9">
        <w:rPr>
          <w:rFonts w:ascii="Arial Narrow" w:hAnsi="Arial Narrow"/>
          <w:sz w:val="24"/>
          <w:szCs w:val="24"/>
        </w:rPr>
        <w:t xml:space="preserve">:  </w:t>
      </w:r>
    </w:p>
    <w:p w14:paraId="042D8B03" w14:textId="77777777" w:rsidR="006137F1" w:rsidRPr="00550AA9" w:rsidRDefault="00486523" w:rsidP="00E55E59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Training </w:t>
      </w:r>
      <w:r w:rsidR="00844428" w:rsidRPr="00550AA9">
        <w:rPr>
          <w:rFonts w:ascii="Arial Narrow" w:hAnsi="Arial Narrow"/>
          <w:b/>
          <w:sz w:val="24"/>
          <w:szCs w:val="24"/>
        </w:rPr>
        <w:t>materials</w:t>
      </w:r>
      <w:r w:rsidR="00844428" w:rsidRPr="00550AA9">
        <w:rPr>
          <w:rFonts w:ascii="Arial Narrow" w:hAnsi="Arial Narrow"/>
          <w:sz w:val="24"/>
          <w:szCs w:val="24"/>
        </w:rPr>
        <w:t xml:space="preserve"> are</w:t>
      </w:r>
      <w:r w:rsidRPr="00550AA9">
        <w:rPr>
          <w:rFonts w:ascii="Arial Narrow" w:hAnsi="Arial Narrow"/>
          <w:sz w:val="24"/>
          <w:szCs w:val="24"/>
        </w:rPr>
        <w:t xml:space="preserve"> </w:t>
      </w:r>
      <w:r w:rsidR="002B0527" w:rsidRPr="00550AA9">
        <w:rPr>
          <w:rFonts w:ascii="Arial Narrow" w:hAnsi="Arial Narrow"/>
          <w:sz w:val="24"/>
          <w:szCs w:val="24"/>
        </w:rPr>
        <w:t>designed to build knowledge</w:t>
      </w:r>
      <w:r w:rsidR="00782790" w:rsidRPr="00550AA9">
        <w:rPr>
          <w:rFonts w:ascii="Arial Narrow" w:hAnsi="Arial Narrow"/>
          <w:sz w:val="24"/>
          <w:szCs w:val="24"/>
        </w:rPr>
        <w:t xml:space="preserve"> about tuberculosis and a deeper understanding of the rationale behind the services we provide and </w:t>
      </w:r>
      <w:r w:rsidR="00E808D6" w:rsidRPr="00550AA9">
        <w:rPr>
          <w:rFonts w:ascii="Arial Narrow" w:hAnsi="Arial Narrow"/>
          <w:sz w:val="24"/>
          <w:szCs w:val="24"/>
        </w:rPr>
        <w:t xml:space="preserve">program </w:t>
      </w:r>
      <w:r w:rsidR="00782790" w:rsidRPr="00550AA9">
        <w:rPr>
          <w:rFonts w:ascii="Arial Narrow" w:hAnsi="Arial Narrow"/>
          <w:sz w:val="24"/>
          <w:szCs w:val="24"/>
        </w:rPr>
        <w:t>priorities</w:t>
      </w:r>
      <w:r w:rsidR="002B0527" w:rsidRPr="00550AA9">
        <w:rPr>
          <w:rFonts w:ascii="Arial Narrow" w:hAnsi="Arial Narrow"/>
          <w:sz w:val="24"/>
          <w:szCs w:val="24"/>
        </w:rPr>
        <w:t>.</w:t>
      </w:r>
      <w:r w:rsidR="000D6566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 xml:space="preserve"> </w:t>
      </w:r>
      <w:r w:rsidR="000D6566" w:rsidRPr="00550AA9">
        <w:rPr>
          <w:rFonts w:ascii="Arial Narrow" w:hAnsi="Arial Narrow"/>
          <w:sz w:val="24"/>
          <w:szCs w:val="24"/>
        </w:rPr>
        <w:t xml:space="preserve">This may include </w:t>
      </w:r>
      <w:r w:rsidRPr="00550AA9">
        <w:rPr>
          <w:rFonts w:ascii="Arial Narrow" w:hAnsi="Arial Narrow"/>
          <w:sz w:val="24"/>
          <w:szCs w:val="24"/>
        </w:rPr>
        <w:t>self-study</w:t>
      </w:r>
      <w:r w:rsidR="000D6566" w:rsidRPr="00550AA9">
        <w:rPr>
          <w:rFonts w:ascii="Arial Narrow" w:hAnsi="Arial Narrow"/>
          <w:sz w:val="24"/>
          <w:szCs w:val="24"/>
        </w:rPr>
        <w:t xml:space="preserve"> modules or curricula, online courses or webinars or other materials.</w:t>
      </w:r>
    </w:p>
    <w:p w14:paraId="623AA02B" w14:textId="77777777" w:rsidR="00782790" w:rsidRPr="00550AA9" w:rsidRDefault="00782790" w:rsidP="00E55E59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Skills and </w:t>
      </w:r>
      <w:r w:rsidR="00E808D6" w:rsidRPr="00550AA9">
        <w:rPr>
          <w:rFonts w:ascii="Arial Narrow" w:hAnsi="Arial Narrow"/>
          <w:b/>
          <w:sz w:val="24"/>
          <w:szCs w:val="24"/>
        </w:rPr>
        <w:t>competencie</w:t>
      </w:r>
      <w:r w:rsidRPr="00550AA9">
        <w:rPr>
          <w:rFonts w:ascii="Arial Narrow" w:hAnsi="Arial Narrow"/>
          <w:b/>
          <w:sz w:val="24"/>
          <w:szCs w:val="24"/>
        </w:rPr>
        <w:t xml:space="preserve">s </w:t>
      </w:r>
      <w:r w:rsidRPr="00550AA9">
        <w:rPr>
          <w:rFonts w:ascii="Arial Narrow" w:hAnsi="Arial Narrow"/>
          <w:sz w:val="24"/>
          <w:szCs w:val="24"/>
        </w:rPr>
        <w:t xml:space="preserve">are outlined to </w:t>
      </w:r>
      <w:r w:rsidR="00E808D6" w:rsidRPr="00550AA9">
        <w:rPr>
          <w:rFonts w:ascii="Arial Narrow" w:hAnsi="Arial Narrow"/>
          <w:sz w:val="24"/>
          <w:szCs w:val="24"/>
        </w:rPr>
        <w:t>ensure you receive mentorship and signoff on activities essential to the safe and effective performance of your job.</w:t>
      </w:r>
    </w:p>
    <w:p w14:paraId="7E1F86A8" w14:textId="77777777" w:rsidR="002B0527" w:rsidRPr="00550AA9" w:rsidRDefault="002B0527" w:rsidP="00AC2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Re</w:t>
      </w:r>
      <w:r w:rsidR="00B62DDF" w:rsidRPr="00550AA9">
        <w:rPr>
          <w:rFonts w:ascii="Arial Narrow" w:hAnsi="Arial Narrow"/>
          <w:b/>
          <w:sz w:val="24"/>
          <w:szCs w:val="24"/>
        </w:rPr>
        <w:t>source</w:t>
      </w:r>
      <w:r w:rsidRPr="00550AA9">
        <w:rPr>
          <w:rFonts w:ascii="Arial Narrow" w:hAnsi="Arial Narrow"/>
          <w:b/>
          <w:sz w:val="24"/>
          <w:szCs w:val="24"/>
        </w:rPr>
        <w:t xml:space="preserve"> materials</w:t>
      </w:r>
      <w:r w:rsidRPr="00550AA9">
        <w:rPr>
          <w:rFonts w:ascii="Arial Narrow" w:hAnsi="Arial Narrow"/>
          <w:sz w:val="24"/>
          <w:szCs w:val="24"/>
        </w:rPr>
        <w:t xml:space="preserve"> are books, brochures, articles, posters, reminder cards, and other materials that may be very useful in your learning about </w:t>
      </w:r>
      <w:proofErr w:type="gramStart"/>
      <w:r w:rsidRPr="00550AA9">
        <w:rPr>
          <w:rFonts w:ascii="Arial Narrow" w:hAnsi="Arial Narrow"/>
          <w:sz w:val="24"/>
          <w:szCs w:val="24"/>
        </w:rPr>
        <w:t>TB, but</w:t>
      </w:r>
      <w:proofErr w:type="gramEnd"/>
      <w:r w:rsidRPr="00550AA9">
        <w:rPr>
          <w:rFonts w:ascii="Arial Narrow" w:hAnsi="Arial Narrow"/>
          <w:sz w:val="24"/>
          <w:szCs w:val="24"/>
        </w:rPr>
        <w:t xml:space="preserve"> are not designed specifically for instructional use.  </w:t>
      </w:r>
      <w:r w:rsidR="00180D30" w:rsidRPr="00550AA9">
        <w:rPr>
          <w:rFonts w:ascii="Arial Narrow" w:hAnsi="Arial Narrow"/>
          <w:sz w:val="24"/>
          <w:szCs w:val="24"/>
        </w:rPr>
        <w:t xml:space="preserve">They may also be used as materials for patient education.  </w:t>
      </w:r>
      <w:r w:rsidRPr="00550AA9">
        <w:rPr>
          <w:rFonts w:ascii="Arial Narrow" w:hAnsi="Arial Narrow"/>
          <w:sz w:val="24"/>
          <w:szCs w:val="24"/>
        </w:rPr>
        <w:t xml:space="preserve">A wider list of </w:t>
      </w:r>
      <w:r w:rsidR="000C15D1" w:rsidRPr="00550AA9">
        <w:rPr>
          <w:rFonts w:ascii="Arial Narrow" w:hAnsi="Arial Narrow"/>
          <w:sz w:val="24"/>
          <w:szCs w:val="24"/>
        </w:rPr>
        <w:t xml:space="preserve">similar </w:t>
      </w:r>
      <w:r w:rsidRPr="00550AA9">
        <w:rPr>
          <w:rFonts w:ascii="Arial Narrow" w:hAnsi="Arial Narrow"/>
          <w:sz w:val="24"/>
          <w:szCs w:val="24"/>
        </w:rPr>
        <w:t xml:space="preserve">materials can be found at </w:t>
      </w:r>
      <w:hyperlink r:id="rId8" w:history="1">
        <w:r w:rsidR="00ED0496" w:rsidRPr="00550AA9">
          <w:rPr>
            <w:rStyle w:val="Hyperlink"/>
            <w:rFonts w:ascii="Arial Narrow" w:hAnsi="Arial Narrow"/>
            <w:sz w:val="24"/>
            <w:szCs w:val="24"/>
          </w:rPr>
          <w:t>www.findtbresources.cdc.gov</w:t>
        </w:r>
      </w:hyperlink>
      <w:r w:rsidRPr="00550AA9">
        <w:rPr>
          <w:rFonts w:ascii="Arial Narrow" w:hAnsi="Arial Narrow"/>
          <w:sz w:val="24"/>
          <w:szCs w:val="24"/>
        </w:rPr>
        <w:t>.</w:t>
      </w:r>
    </w:p>
    <w:p w14:paraId="1A7DD099" w14:textId="77777777" w:rsidR="006137F1" w:rsidRPr="00550AA9" w:rsidRDefault="006137F1" w:rsidP="006137F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7B830E8" w14:textId="77777777" w:rsidR="00B777F3" w:rsidRPr="00550AA9" w:rsidRDefault="00164BC9" w:rsidP="00164BC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document is hyperlinked to make materials more accessible. To use the hyperlinks, you must access this </w:t>
      </w:r>
      <w:r w:rsidR="006C332A" w:rsidRPr="00550AA9">
        <w:rPr>
          <w:rFonts w:ascii="Arial Narrow" w:hAnsi="Arial Narrow"/>
          <w:sz w:val="24"/>
          <w:szCs w:val="24"/>
        </w:rPr>
        <w:t>training plan</w:t>
      </w:r>
      <w:r w:rsidRPr="00550AA9">
        <w:rPr>
          <w:rFonts w:ascii="Arial Narrow" w:hAnsi="Arial Narrow"/>
          <w:sz w:val="24"/>
          <w:szCs w:val="24"/>
        </w:rPr>
        <w:t xml:space="preserve"> electronically.</w:t>
      </w:r>
      <w:r w:rsidR="00B777F3" w:rsidRPr="00550AA9">
        <w:rPr>
          <w:rFonts w:ascii="Arial Narrow" w:hAnsi="Arial Narrow"/>
          <w:sz w:val="24"/>
          <w:szCs w:val="24"/>
        </w:rPr>
        <w:t xml:space="preserve"> </w:t>
      </w:r>
      <w:r w:rsidR="00E55E59" w:rsidRPr="00550AA9">
        <w:rPr>
          <w:rFonts w:ascii="Arial Narrow" w:hAnsi="Arial Narrow"/>
          <w:sz w:val="24"/>
          <w:szCs w:val="24"/>
        </w:rPr>
        <w:t xml:space="preserve"> </w:t>
      </w:r>
      <w:r w:rsidR="00B777F3" w:rsidRPr="00550AA9">
        <w:rPr>
          <w:rFonts w:ascii="Arial Narrow" w:hAnsi="Arial Narrow"/>
          <w:sz w:val="24"/>
          <w:szCs w:val="24"/>
        </w:rPr>
        <w:t>You can access the hyperlinks in two ways:</w:t>
      </w:r>
    </w:p>
    <w:p w14:paraId="20391E62" w14:textId="77777777" w:rsidR="00B777F3" w:rsidRPr="00550AA9" w:rsidRDefault="00B777F3" w:rsidP="00AC233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Put your cursor on the blue text and click.  The document will open in another browser.</w:t>
      </w:r>
    </w:p>
    <w:p w14:paraId="4A4F50DF" w14:textId="77777777" w:rsidR="00164BC9" w:rsidRPr="00550AA9" w:rsidRDefault="00B777F3" w:rsidP="00AC233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Right click on the blue text.  In the drop-down menu, select “open hyperlink.” </w:t>
      </w:r>
    </w:p>
    <w:p w14:paraId="5FDE487C" w14:textId="77777777" w:rsidR="009F0B4F" w:rsidRPr="00550AA9" w:rsidRDefault="009F0B4F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D8FB634" w14:textId="77777777" w:rsidR="00F042F0" w:rsidRPr="00550AA9" w:rsidRDefault="00F042F0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Employee Instructions: </w:t>
      </w:r>
    </w:p>
    <w:p w14:paraId="3D4DDE14" w14:textId="77777777" w:rsidR="0032426F" w:rsidRPr="00550AA9" w:rsidRDefault="00392035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Y</w:t>
      </w:r>
      <w:r w:rsidR="007C1661" w:rsidRPr="00550AA9">
        <w:rPr>
          <w:rFonts w:ascii="Arial Narrow" w:hAnsi="Arial Narrow"/>
          <w:sz w:val="24"/>
          <w:szCs w:val="24"/>
        </w:rPr>
        <w:t xml:space="preserve">our supervisor </w:t>
      </w:r>
      <w:r w:rsidRPr="00550AA9">
        <w:rPr>
          <w:rFonts w:ascii="Arial Narrow" w:hAnsi="Arial Narrow"/>
          <w:sz w:val="24"/>
          <w:szCs w:val="24"/>
        </w:rPr>
        <w:t>or designated mentor is providing you with this training</w:t>
      </w:r>
      <w:r w:rsidR="006C15FC" w:rsidRPr="00550AA9">
        <w:rPr>
          <w:rFonts w:ascii="Arial Narrow" w:hAnsi="Arial Narrow"/>
          <w:sz w:val="24"/>
          <w:szCs w:val="24"/>
        </w:rPr>
        <w:t xml:space="preserve"> plan to help orient you to Napa County Public Health: Communicable Disease Unit</w:t>
      </w:r>
      <w:r w:rsidRPr="00550AA9">
        <w:rPr>
          <w:rFonts w:ascii="Arial Narrow" w:hAnsi="Arial Narrow"/>
          <w:sz w:val="24"/>
          <w:szCs w:val="24"/>
        </w:rPr>
        <w:t xml:space="preserve"> and to your role and responsibilities here.  Keep the training plan with you during your orientation period and use it to guide you on the information and competencies to </w:t>
      </w:r>
      <w:r w:rsidR="0032426F" w:rsidRPr="00550AA9">
        <w:rPr>
          <w:rFonts w:ascii="Arial Narrow" w:hAnsi="Arial Narrow"/>
          <w:sz w:val="24"/>
          <w:szCs w:val="24"/>
        </w:rPr>
        <w:t>focus on</w:t>
      </w:r>
      <w:r w:rsidRPr="00550AA9">
        <w:rPr>
          <w:rFonts w:ascii="Arial Narrow" w:hAnsi="Arial Narrow"/>
          <w:sz w:val="24"/>
          <w:szCs w:val="24"/>
        </w:rPr>
        <w:t xml:space="preserve"> from week to week.  </w:t>
      </w:r>
    </w:p>
    <w:p w14:paraId="6F4D8266" w14:textId="77777777" w:rsidR="0032426F" w:rsidRPr="00550AA9" w:rsidRDefault="00392035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G</w:t>
      </w:r>
      <w:r w:rsidR="007C1661" w:rsidRPr="00550AA9">
        <w:rPr>
          <w:rFonts w:ascii="Arial Narrow" w:hAnsi="Arial Narrow"/>
          <w:sz w:val="24"/>
          <w:szCs w:val="24"/>
        </w:rPr>
        <w:t xml:space="preserve">o through the </w:t>
      </w:r>
      <w:r w:rsidR="0032426F" w:rsidRPr="00550AA9">
        <w:rPr>
          <w:rFonts w:ascii="Arial Narrow" w:hAnsi="Arial Narrow"/>
          <w:sz w:val="24"/>
          <w:szCs w:val="24"/>
        </w:rPr>
        <w:t xml:space="preserve">training </w:t>
      </w:r>
      <w:r w:rsidR="007C1661" w:rsidRPr="00550AA9">
        <w:rPr>
          <w:rFonts w:ascii="Arial Narrow" w:hAnsi="Arial Narrow"/>
          <w:sz w:val="24"/>
          <w:szCs w:val="24"/>
        </w:rPr>
        <w:t>materials at your own pace and keep track</w:t>
      </w:r>
      <w:r w:rsidR="00091790" w:rsidRPr="00550AA9">
        <w:rPr>
          <w:rFonts w:ascii="Arial Narrow" w:hAnsi="Arial Narrow"/>
          <w:sz w:val="24"/>
          <w:szCs w:val="24"/>
        </w:rPr>
        <w:t xml:space="preserve"> of when you</w:t>
      </w:r>
      <w:r w:rsidR="008B6E7C" w:rsidRPr="00550AA9">
        <w:rPr>
          <w:rFonts w:ascii="Arial Narrow" w:hAnsi="Arial Narrow"/>
          <w:sz w:val="24"/>
          <w:szCs w:val="24"/>
        </w:rPr>
        <w:t xml:space="preserve"> ha</w:t>
      </w:r>
      <w:r w:rsidR="0032426F" w:rsidRPr="00550AA9">
        <w:rPr>
          <w:rFonts w:ascii="Arial Narrow" w:hAnsi="Arial Narrow"/>
          <w:sz w:val="24"/>
          <w:szCs w:val="24"/>
        </w:rPr>
        <w:t xml:space="preserve">ve reviewed them. </w:t>
      </w:r>
    </w:p>
    <w:p w14:paraId="0B907ACB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Follow the directions for on-line trainings and obtain copies of pre-/post-tests and CE certificates when indicated.</w:t>
      </w:r>
    </w:p>
    <w:p w14:paraId="40C37B6A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Let coworkers know what skills/competencies you require sign-off on and request that they let you know when an opportunity arises to practice or perform each.  </w:t>
      </w:r>
    </w:p>
    <w:p w14:paraId="266257CB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Meet with your supervisor and/or mentor at least once a week to review your progress.</w:t>
      </w:r>
    </w:p>
    <w:p w14:paraId="25CEC8C3" w14:textId="77777777" w:rsidR="0032426F" w:rsidRPr="00550AA9" w:rsidRDefault="0032426F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8F8954B" w14:textId="77777777" w:rsidR="00C97B33" w:rsidRPr="00550AA9" w:rsidRDefault="0032426F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Although a timeframe for completing each of the items in the training plan is suggested, adjustments may be made </w:t>
      </w:r>
      <w:r w:rsidR="006E5F23" w:rsidRPr="00550AA9">
        <w:rPr>
          <w:rFonts w:ascii="Arial Narrow" w:hAnsi="Arial Narrow"/>
          <w:sz w:val="24"/>
          <w:szCs w:val="24"/>
        </w:rPr>
        <w:t xml:space="preserve">as deemed necessary to accommodate the </w:t>
      </w:r>
      <w:r w:rsidRPr="00550AA9">
        <w:rPr>
          <w:rFonts w:ascii="Arial Narrow" w:hAnsi="Arial Narrow"/>
          <w:sz w:val="24"/>
          <w:szCs w:val="24"/>
        </w:rPr>
        <w:t xml:space="preserve">needs and operations of the clinic.  </w:t>
      </w:r>
    </w:p>
    <w:p w14:paraId="4384176B" w14:textId="77777777" w:rsidR="00A418E3" w:rsidRPr="00550AA9" w:rsidRDefault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br w:type="page"/>
      </w:r>
    </w:p>
    <w:p w14:paraId="3D832E0D" w14:textId="77777777" w:rsidR="00A418E3" w:rsidRPr="00550AA9" w:rsidRDefault="00A418E3" w:rsidP="00A418E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C8A7BD1" w14:textId="77777777" w:rsidR="00550AA9" w:rsidRDefault="00A418E3" w:rsidP="00550AA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550AA9">
        <w:rPr>
          <w:rFonts w:ascii="Arial Narrow" w:hAnsi="Arial Narrow"/>
          <w:sz w:val="28"/>
          <w:szCs w:val="28"/>
        </w:rPr>
        <w:t>Training Agreement</w:t>
      </w:r>
    </w:p>
    <w:p w14:paraId="17BCEBA0" w14:textId="77777777" w:rsidR="00550AA9" w:rsidRDefault="00550AA9" w:rsidP="00550AA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45A825C7" w14:textId="77777777" w:rsidR="00A418E3" w:rsidRPr="00550AA9" w:rsidRDefault="00A418E3" w:rsidP="00550A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50AA9">
        <w:rPr>
          <w:rFonts w:ascii="Arial Narrow" w:hAnsi="Arial Narrow"/>
          <w:b/>
          <w:sz w:val="24"/>
          <w:szCs w:val="24"/>
        </w:rPr>
        <w:t>The Supervisor agrees to:</w:t>
      </w:r>
    </w:p>
    <w:p w14:paraId="5EBE162A" w14:textId="77777777" w:rsidR="00A418E3" w:rsidRPr="00550AA9" w:rsidRDefault="00A418E3" w:rsidP="00967F3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Assess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needs for tuberculosis education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as a new employee</w:t>
      </w:r>
    </w:p>
    <w:p w14:paraId="3D651F0D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Identify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>among the listed training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materials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those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that are most relevant and appropriate to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needs</w:t>
      </w:r>
    </w:p>
    <w:p w14:paraId="6B650EBC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Check off the materials for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to review, using the Training Plan to create a personalized learning guide by adding and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/or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deleting resources as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per assessed need</w:t>
      </w:r>
    </w:p>
    <w:p w14:paraId="1EF33A69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Share the Training Plan with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you,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the employee</w:t>
      </w:r>
    </w:p>
    <w:p w14:paraId="74148836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Discuss suggested completion dates for each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>item where adjustments in the schedule may be required</w:t>
      </w:r>
    </w:p>
    <w:p w14:paraId="52BA770D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Assess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and guide 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 you proceed through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the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training plan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by discussing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what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you’ve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learned and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clarifying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any questions</w:t>
      </w:r>
    </w:p>
    <w:p w14:paraId="56761C3E" w14:textId="77777777" w:rsidR="00A418E3" w:rsidRPr="00550AA9" w:rsidRDefault="006C3DE7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Provide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A418E3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support and guidance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to facilitate your success in learning the knowledge and skills necessary to conduct your job duties</w:t>
      </w:r>
    </w:p>
    <w:p w14:paraId="0C264D4B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Allow time for </w:t>
      </w:r>
      <w:r w:rsidR="006C3DE7" w:rsidRPr="00550AA9">
        <w:rPr>
          <w:rFonts w:ascii="Arial Narrow" w:eastAsia="Times New Roman" w:hAnsi="Arial Narrow" w:cs="Arial"/>
          <w:color w:val="000000"/>
          <w:sz w:val="24"/>
          <w:szCs w:val="24"/>
        </w:rPr>
        <w:t>you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to review the </w:t>
      </w:r>
      <w:r w:rsidR="006C3DE7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training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materials</w:t>
      </w:r>
    </w:p>
    <w:p w14:paraId="346FF6C3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Review and sign the completed Training Plan</w:t>
      </w:r>
    </w:p>
    <w:p w14:paraId="465A5960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The Employee agrees to:</w:t>
      </w:r>
    </w:p>
    <w:p w14:paraId="13239D1B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Share your learning needs with your supervisor or mentor</w:t>
      </w:r>
    </w:p>
    <w:p w14:paraId="584ED77E" w14:textId="77777777" w:rsidR="00A418E3" w:rsidRPr="00550AA9" w:rsidRDefault="002117A9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Follow the</w:t>
      </w:r>
      <w:r w:rsidR="00A418E3" w:rsidRPr="00550AA9">
        <w:rPr>
          <w:rFonts w:ascii="Arial Narrow" w:hAnsi="Arial Narrow"/>
          <w:sz w:val="24"/>
          <w:szCs w:val="24"/>
        </w:rPr>
        <w:t xml:space="preserve"> personalized Training Plan </w:t>
      </w:r>
      <w:r w:rsidRPr="00550AA9">
        <w:rPr>
          <w:rFonts w:ascii="Arial Narrow" w:hAnsi="Arial Narrow"/>
          <w:sz w:val="24"/>
          <w:szCs w:val="24"/>
        </w:rPr>
        <w:t xml:space="preserve">received </w:t>
      </w:r>
      <w:r w:rsidR="00A418E3" w:rsidRPr="00550AA9">
        <w:rPr>
          <w:rFonts w:ascii="Arial Narrow" w:hAnsi="Arial Narrow"/>
          <w:sz w:val="24"/>
          <w:szCs w:val="24"/>
        </w:rPr>
        <w:t>from your supervisor or mentor</w:t>
      </w:r>
    </w:p>
    <w:p w14:paraId="63ADEFF0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Review </w:t>
      </w:r>
      <w:r w:rsidR="002117A9" w:rsidRPr="00550AA9">
        <w:rPr>
          <w:rFonts w:ascii="Arial Narrow" w:hAnsi="Arial Narrow"/>
          <w:sz w:val="24"/>
          <w:szCs w:val="24"/>
        </w:rPr>
        <w:t>the</w:t>
      </w:r>
      <w:r w:rsidRPr="00550AA9">
        <w:rPr>
          <w:rFonts w:ascii="Arial Narrow" w:hAnsi="Arial Narrow"/>
          <w:sz w:val="24"/>
          <w:szCs w:val="24"/>
        </w:rPr>
        <w:t xml:space="preserve"> learning materials at your own pace</w:t>
      </w:r>
      <w:r w:rsidR="00D31992" w:rsidRPr="00550AA9">
        <w:rPr>
          <w:rFonts w:ascii="Arial Narrow" w:hAnsi="Arial Narrow"/>
          <w:sz w:val="24"/>
          <w:szCs w:val="24"/>
        </w:rPr>
        <w:t xml:space="preserve"> </w:t>
      </w:r>
      <w:r w:rsidR="006C3DE7" w:rsidRPr="00550AA9">
        <w:rPr>
          <w:rFonts w:ascii="Arial Narrow" w:hAnsi="Arial Narrow"/>
          <w:sz w:val="24"/>
          <w:szCs w:val="24"/>
        </w:rPr>
        <w:t xml:space="preserve">and </w:t>
      </w:r>
      <w:r w:rsidR="00D31992" w:rsidRPr="00550AA9">
        <w:rPr>
          <w:rFonts w:ascii="Arial Narrow" w:hAnsi="Arial Narrow"/>
          <w:sz w:val="24"/>
          <w:szCs w:val="24"/>
        </w:rPr>
        <w:t>as suggested by the proposed schedule</w:t>
      </w:r>
    </w:p>
    <w:p w14:paraId="22DAAAFF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Ask questions or make a list of questions to ask your mentor or supervisor when you meet with them</w:t>
      </w:r>
    </w:p>
    <w:p w14:paraId="39DEC630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Document when you have completed each </w:t>
      </w:r>
      <w:r w:rsidR="002117A9" w:rsidRPr="00550AA9">
        <w:rPr>
          <w:rFonts w:ascii="Arial Narrow" w:hAnsi="Arial Narrow"/>
          <w:sz w:val="24"/>
          <w:szCs w:val="24"/>
        </w:rPr>
        <w:t>training item</w:t>
      </w:r>
    </w:p>
    <w:p w14:paraId="3265F934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Sign the completed </w:t>
      </w:r>
      <w:r w:rsidR="00D31992" w:rsidRPr="00550AA9">
        <w:rPr>
          <w:rFonts w:ascii="Arial Narrow" w:hAnsi="Arial Narrow"/>
          <w:sz w:val="24"/>
          <w:szCs w:val="24"/>
        </w:rPr>
        <w:t>T</w:t>
      </w:r>
      <w:r w:rsidRPr="00550AA9">
        <w:rPr>
          <w:rFonts w:ascii="Arial Narrow" w:hAnsi="Arial Narrow"/>
          <w:sz w:val="24"/>
          <w:szCs w:val="24"/>
        </w:rPr>
        <w:t xml:space="preserve">raining Plan and share with your supervisor </w:t>
      </w:r>
    </w:p>
    <w:p w14:paraId="0D160A99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A146BB" w14:textId="77777777" w:rsidR="00A418E3" w:rsidRPr="00550AA9" w:rsidRDefault="00A418E3" w:rsidP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is not a contract but a training agreement.  </w:t>
      </w:r>
    </w:p>
    <w:p w14:paraId="432341C9" w14:textId="77777777" w:rsidR="00A418E3" w:rsidRPr="00550AA9" w:rsidRDefault="00A418E3" w:rsidP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I have read the above Training Agreement and understand my responsibilities: </w:t>
      </w:r>
    </w:p>
    <w:p w14:paraId="3A9F8B4B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Employee Si</w:t>
      </w:r>
      <w:r w:rsidR="00B42F19" w:rsidRPr="00550AA9">
        <w:rPr>
          <w:rFonts w:ascii="Arial Narrow" w:hAnsi="Arial Narrow"/>
          <w:sz w:val="24"/>
          <w:szCs w:val="24"/>
        </w:rPr>
        <w:t>gnature: _________________</w:t>
      </w:r>
      <w:r w:rsidRPr="00550AA9">
        <w:rPr>
          <w:rFonts w:ascii="Arial Narrow" w:hAnsi="Arial Narrow"/>
          <w:sz w:val="24"/>
          <w:szCs w:val="24"/>
        </w:rPr>
        <w:t>_____________________</w:t>
      </w:r>
      <w:r w:rsidRPr="00550AA9">
        <w:rPr>
          <w:rFonts w:ascii="Arial Narrow" w:hAnsi="Arial Narrow"/>
          <w:sz w:val="24"/>
          <w:szCs w:val="24"/>
        </w:rPr>
        <w:tab/>
      </w:r>
      <w:r w:rsidR="00B42F19" w:rsidRPr="00550AA9">
        <w:rPr>
          <w:rFonts w:ascii="Arial Narrow" w:hAnsi="Arial Narrow"/>
          <w:sz w:val="24"/>
          <w:szCs w:val="24"/>
        </w:rPr>
        <w:softHyphen/>
      </w:r>
      <w:r w:rsidRPr="00550AA9">
        <w:rPr>
          <w:rFonts w:ascii="Arial Narrow" w:hAnsi="Arial Narrow"/>
          <w:sz w:val="24"/>
          <w:szCs w:val="24"/>
        </w:rPr>
        <w:t>Date: __________</w:t>
      </w:r>
    </w:p>
    <w:p w14:paraId="15AF9CD5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205007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Supervisor Si</w:t>
      </w:r>
      <w:r w:rsidR="00B42F19" w:rsidRPr="00550AA9">
        <w:rPr>
          <w:rFonts w:ascii="Arial Narrow" w:hAnsi="Arial Narrow"/>
          <w:sz w:val="24"/>
          <w:szCs w:val="24"/>
        </w:rPr>
        <w:t>gnature: _________________</w:t>
      </w:r>
      <w:r w:rsidRPr="00550AA9">
        <w:rPr>
          <w:rFonts w:ascii="Arial Narrow" w:hAnsi="Arial Narrow"/>
          <w:sz w:val="24"/>
          <w:szCs w:val="24"/>
        </w:rPr>
        <w:t>_____________________</w:t>
      </w:r>
      <w:r w:rsidRPr="00550AA9">
        <w:rPr>
          <w:rFonts w:ascii="Arial Narrow" w:hAnsi="Arial Narrow"/>
          <w:sz w:val="24"/>
          <w:szCs w:val="24"/>
        </w:rPr>
        <w:tab/>
      </w:r>
      <w:r w:rsidR="00B42F19" w:rsidRPr="00550AA9">
        <w:rPr>
          <w:rFonts w:ascii="Arial Narrow" w:hAnsi="Arial Narrow"/>
          <w:sz w:val="24"/>
          <w:szCs w:val="24"/>
        </w:rPr>
        <w:softHyphen/>
      </w:r>
      <w:r w:rsidRPr="00550AA9">
        <w:rPr>
          <w:rFonts w:ascii="Arial Narrow" w:hAnsi="Arial Narrow"/>
          <w:sz w:val="24"/>
          <w:szCs w:val="24"/>
        </w:rPr>
        <w:t>Date: __________</w:t>
      </w:r>
    </w:p>
    <w:p w14:paraId="2BAADC4F" w14:textId="77777777" w:rsidR="00416666" w:rsidRPr="00550AA9" w:rsidRDefault="00416666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4D28C47" w14:textId="77777777" w:rsidR="00416666" w:rsidRPr="00550AA9" w:rsidRDefault="00416666">
      <w:pPr>
        <w:rPr>
          <w:rFonts w:ascii="Arial Narrow" w:hAnsi="Arial Narrow"/>
          <w:sz w:val="28"/>
          <w:szCs w:val="28"/>
        </w:rPr>
        <w:sectPr w:rsidR="00416666" w:rsidRPr="00550AA9" w:rsidSect="00FE7B51">
          <w:headerReference w:type="default" r:id="rId9"/>
          <w:footerReference w:type="default" r:id="rId10"/>
          <w:pgSz w:w="12240" w:h="15840"/>
          <w:pgMar w:top="864" w:right="1440" w:bottom="1152" w:left="1440" w:header="720" w:footer="720" w:gutter="0"/>
          <w:cols w:space="720"/>
          <w:docGrid w:linePitch="360"/>
        </w:sectPr>
      </w:pPr>
    </w:p>
    <w:p w14:paraId="2C5C67DF" w14:textId="77777777" w:rsidR="00A418E3" w:rsidRPr="00550AA9" w:rsidRDefault="00A418E3" w:rsidP="00C107B4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00994F3" w14:textId="77777777" w:rsidR="003C37AC" w:rsidRPr="00550AA9" w:rsidRDefault="00FE7B51" w:rsidP="00FE7B51">
      <w:pPr>
        <w:tabs>
          <w:tab w:val="left" w:pos="5769"/>
        </w:tabs>
        <w:spacing w:after="120" w:line="240" w:lineRule="auto"/>
        <w:ind w:left="-634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Name:</w:t>
      </w:r>
      <w:r w:rsidRPr="00550AA9">
        <w:rPr>
          <w:rFonts w:ascii="Arial Narrow" w:hAnsi="Arial Narrow"/>
          <w:b/>
          <w:sz w:val="24"/>
          <w:szCs w:val="24"/>
        </w:rPr>
        <w:tab/>
        <w:t>Start date:</w:t>
      </w:r>
      <w:r w:rsidR="006C15FC" w:rsidRPr="00550AA9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955"/>
        <w:gridCol w:w="1170"/>
        <w:gridCol w:w="813"/>
        <w:gridCol w:w="1170"/>
        <w:gridCol w:w="1262"/>
        <w:gridCol w:w="1262"/>
      </w:tblGrid>
      <w:tr w:rsidR="008E6DAD" w:rsidRPr="00550AA9" w14:paraId="452B125D" w14:textId="77777777" w:rsidTr="0093422B">
        <w:trPr>
          <w:trHeight w:val="544"/>
        </w:trPr>
        <w:tc>
          <w:tcPr>
            <w:tcW w:w="10632" w:type="dxa"/>
            <w:gridSpan w:val="6"/>
            <w:shd w:val="clear" w:color="auto" w:fill="8DB3E2" w:themeFill="text2" w:themeFillTint="66"/>
          </w:tcPr>
          <w:p w14:paraId="3AA41E4C" w14:textId="64FC0A76" w:rsidR="008E6DAD" w:rsidRPr="00550AA9" w:rsidRDefault="00492798" w:rsidP="006C78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0AA9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6C78AE" w:rsidRPr="00550AA9">
              <w:rPr>
                <w:rFonts w:ascii="Arial Narrow" w:hAnsi="Arial Narrow"/>
                <w:b/>
                <w:sz w:val="36"/>
                <w:szCs w:val="36"/>
              </w:rPr>
              <w:t>WEEK</w:t>
            </w:r>
            <w:r w:rsidR="00AF5FBC" w:rsidRPr="00550AA9">
              <w:rPr>
                <w:rFonts w:ascii="Arial Narrow" w:hAnsi="Arial Narrow"/>
                <w:b/>
                <w:sz w:val="36"/>
                <w:szCs w:val="36"/>
              </w:rPr>
              <w:t>S</w:t>
            </w:r>
            <w:r w:rsidR="006C78AE" w:rsidRPr="00550AA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867113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AF5FBC" w:rsidRPr="00550AA9">
              <w:rPr>
                <w:rFonts w:ascii="Arial Narrow" w:hAnsi="Arial Narrow"/>
                <w:b/>
                <w:sz w:val="36"/>
                <w:szCs w:val="36"/>
              </w:rPr>
              <w:t>-</w:t>
            </w:r>
            <w:r w:rsidR="00867113">
              <w:rPr>
                <w:rFonts w:ascii="Arial Narrow" w:hAnsi="Arial Narrow"/>
                <w:b/>
                <w:sz w:val="36"/>
                <w:szCs w:val="36"/>
              </w:rPr>
              <w:t>6</w:t>
            </w:r>
            <w:r w:rsidR="00AC0712" w:rsidRPr="00550AA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</w:p>
        </w:tc>
      </w:tr>
      <w:tr w:rsidR="00425E04" w:rsidRPr="00675252" w14:paraId="646AA3CD" w14:textId="77777777" w:rsidTr="00356B8E">
        <w:trPr>
          <w:trHeight w:val="868"/>
        </w:trPr>
        <w:tc>
          <w:tcPr>
            <w:tcW w:w="6938" w:type="dxa"/>
            <w:gridSpan w:val="3"/>
          </w:tcPr>
          <w:p w14:paraId="206C61F0" w14:textId="77777777" w:rsidR="00425E04" w:rsidRPr="00675252" w:rsidRDefault="00425E04" w:rsidP="00C107B4">
            <w:pPr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 xml:space="preserve">Training </w:t>
            </w:r>
            <w:r w:rsidR="00C107B4" w:rsidRPr="00675252">
              <w:rPr>
                <w:rFonts w:ascii="Arial Narrow" w:hAnsi="Arial Narrow"/>
                <w:b/>
              </w:rPr>
              <w:t>M</w:t>
            </w:r>
            <w:r w:rsidRPr="00675252">
              <w:rPr>
                <w:rFonts w:ascii="Arial Narrow" w:hAnsi="Arial Narrow"/>
                <w:b/>
              </w:rPr>
              <w:t>aterials</w:t>
            </w:r>
          </w:p>
        </w:tc>
        <w:tc>
          <w:tcPr>
            <w:tcW w:w="1170" w:type="dxa"/>
          </w:tcPr>
          <w:p w14:paraId="78F5FA18" w14:textId="77777777" w:rsidR="00425E04" w:rsidRPr="00675252" w:rsidRDefault="00425E04" w:rsidP="000153F6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Estimated time to complete</w:t>
            </w:r>
          </w:p>
        </w:tc>
        <w:tc>
          <w:tcPr>
            <w:tcW w:w="1262" w:type="dxa"/>
          </w:tcPr>
          <w:p w14:paraId="0F88569E" w14:textId="77777777" w:rsidR="00425E04" w:rsidRPr="00675252" w:rsidRDefault="00425E04" w:rsidP="000B2DC7">
            <w:pPr>
              <w:jc w:val="center"/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Date Completed</w:t>
            </w:r>
          </w:p>
        </w:tc>
        <w:tc>
          <w:tcPr>
            <w:tcW w:w="1262" w:type="dxa"/>
          </w:tcPr>
          <w:p w14:paraId="7C6FB473" w14:textId="77777777" w:rsidR="00425E04" w:rsidRPr="00675252" w:rsidRDefault="00425E04" w:rsidP="0045094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75252">
              <w:rPr>
                <w:rFonts w:ascii="Arial Narrow" w:hAnsi="Arial Narrow"/>
                <w:b/>
              </w:rPr>
              <w:t>Spv</w:t>
            </w:r>
            <w:proofErr w:type="spellEnd"/>
            <w:r w:rsidRPr="00675252">
              <w:rPr>
                <w:rFonts w:ascii="Arial Narrow" w:hAnsi="Arial Narrow"/>
                <w:b/>
              </w:rPr>
              <w:t xml:space="preserve"> initials</w:t>
            </w:r>
          </w:p>
        </w:tc>
      </w:tr>
      <w:tr w:rsidR="00425E04" w:rsidRPr="00675252" w14:paraId="7FF94AD0" w14:textId="77777777" w:rsidTr="00356B8E">
        <w:trPr>
          <w:trHeight w:val="1009"/>
        </w:trPr>
        <w:tc>
          <w:tcPr>
            <w:tcW w:w="6938" w:type="dxa"/>
            <w:gridSpan w:val="3"/>
          </w:tcPr>
          <w:p w14:paraId="6A1ACB68" w14:textId="58072C41" w:rsidR="00425E04" w:rsidRPr="00675252" w:rsidRDefault="00571BEC" w:rsidP="006C0EF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hyperlink r:id="rId11" w:history="1">
              <w:r w:rsidR="00425E04" w:rsidRPr="00675252">
                <w:rPr>
                  <w:rStyle w:val="Hyperlink"/>
                  <w:rFonts w:ascii="Arial Narrow" w:hAnsi="Arial Narrow"/>
                  <w:b w:val="0"/>
                  <w:color w:val="0000FF"/>
                  <w:u w:val="none"/>
                </w:rPr>
                <w:t>TB 101 for Health Care Workers</w:t>
              </w:r>
            </w:hyperlink>
            <w:r w:rsidR="00425E04" w:rsidRPr="00675252">
              <w:rPr>
                <w:rFonts w:ascii="Arial Narrow" w:hAnsi="Arial Narrow"/>
              </w:rPr>
              <w:t xml:space="preserve"> </w:t>
            </w:r>
            <w:r w:rsidR="00425E04" w:rsidRPr="00675252">
              <w:rPr>
                <w:rFonts w:ascii="Arial Narrow" w:hAnsi="Arial Narrow"/>
                <w:b/>
              </w:rPr>
              <w:t>Web-based course</w:t>
            </w:r>
            <w:r w:rsidR="00425E04" w:rsidRPr="00675252">
              <w:rPr>
                <w:rFonts w:ascii="Arial Narrow" w:hAnsi="Arial Narrow"/>
              </w:rPr>
              <w:t xml:space="preserve"> -Centers for Disease Control and Prevention (CDC)</w:t>
            </w:r>
            <w:r w:rsidR="00692CDD" w:rsidRPr="00675252">
              <w:rPr>
                <w:rFonts w:ascii="Arial Narrow" w:hAnsi="Arial Narrow"/>
              </w:rPr>
              <w:t xml:space="preserve"> Lessons </w:t>
            </w:r>
            <w:r w:rsidR="00273563" w:rsidRPr="00675252">
              <w:rPr>
                <w:rFonts w:ascii="Arial Narrow" w:hAnsi="Arial Narrow"/>
              </w:rPr>
              <w:t>5</w:t>
            </w:r>
            <w:r w:rsidR="00692CDD" w:rsidRPr="00675252">
              <w:rPr>
                <w:rFonts w:ascii="Arial Narrow" w:hAnsi="Arial Narrow"/>
              </w:rPr>
              <w:t>-</w:t>
            </w:r>
            <w:r w:rsidR="00273563" w:rsidRPr="00675252">
              <w:rPr>
                <w:rFonts w:ascii="Arial Narrow" w:hAnsi="Arial Narrow"/>
              </w:rPr>
              <w:t>6</w:t>
            </w:r>
          </w:p>
          <w:p w14:paraId="20FA501E" w14:textId="16967BFA" w:rsidR="00425E04" w:rsidRPr="00675252" w:rsidRDefault="00425E04" w:rsidP="009342FC">
            <w:pPr>
              <w:ind w:left="342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14:paraId="3DE041A0" w14:textId="50DF9A49" w:rsidR="00425E04" w:rsidRPr="00675252" w:rsidRDefault="00425E04" w:rsidP="005A4A5C">
            <w:pPr>
              <w:jc w:val="center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>90 min</w:t>
            </w:r>
            <w:r w:rsidR="00692CDD" w:rsidRPr="00675252">
              <w:rPr>
                <w:rFonts w:ascii="Arial Narrow" w:hAnsi="Arial Narrow"/>
              </w:rPr>
              <w:t xml:space="preserve"> each lesson</w:t>
            </w:r>
          </w:p>
        </w:tc>
        <w:tc>
          <w:tcPr>
            <w:tcW w:w="1262" w:type="dxa"/>
            <w:vAlign w:val="center"/>
          </w:tcPr>
          <w:p w14:paraId="5F426FD7" w14:textId="77777777" w:rsidR="00425E04" w:rsidRPr="00675252" w:rsidRDefault="00425E04" w:rsidP="005A4A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Align w:val="center"/>
          </w:tcPr>
          <w:p w14:paraId="12C96758" w14:textId="77777777" w:rsidR="00425E04" w:rsidRPr="00675252" w:rsidRDefault="00425E04" w:rsidP="005A4A5C">
            <w:pPr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 xml:space="preserve">CE cert. </w:t>
            </w:r>
            <w:r w:rsidRPr="00675252">
              <w:rPr>
                <w:rFonts w:ascii="Arial Narrow" w:hAnsi="Arial Narrow"/>
              </w:rPr>
              <w:sym w:font="Wingdings" w:char="F0A8"/>
            </w:r>
          </w:p>
          <w:p w14:paraId="538E6572" w14:textId="77777777" w:rsidR="00425E04" w:rsidRPr="00675252" w:rsidRDefault="00425E04" w:rsidP="005A4A5C">
            <w:pPr>
              <w:rPr>
                <w:rFonts w:ascii="Arial Narrow" w:hAnsi="Arial Narrow"/>
              </w:rPr>
            </w:pPr>
          </w:p>
          <w:p w14:paraId="18D6B563" w14:textId="77777777" w:rsidR="00425E04" w:rsidRPr="00675252" w:rsidRDefault="00425E04" w:rsidP="005A4A5C">
            <w:pPr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>________</w:t>
            </w:r>
          </w:p>
        </w:tc>
      </w:tr>
      <w:tr w:rsidR="00273563" w:rsidRPr="00675252" w14:paraId="7F17AB34" w14:textId="77777777" w:rsidTr="00356B8E">
        <w:trPr>
          <w:trHeight w:val="1009"/>
        </w:trPr>
        <w:tc>
          <w:tcPr>
            <w:tcW w:w="6938" w:type="dxa"/>
            <w:gridSpan w:val="3"/>
          </w:tcPr>
          <w:p w14:paraId="67BBC9D7" w14:textId="77777777" w:rsidR="00273563" w:rsidRPr="00675252" w:rsidRDefault="00273563" w:rsidP="00273563">
            <w:pPr>
              <w:pStyle w:val="ListParagraph"/>
              <w:numPr>
                <w:ilvl w:val="0"/>
                <w:numId w:val="45"/>
              </w:numPr>
              <w:ind w:left="405"/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  <w:r w:rsidRPr="00675252">
              <w:rPr>
                <w:rFonts w:ascii="Arial Narrow" w:hAnsi="Arial Narrow"/>
              </w:rPr>
              <w:t xml:space="preserve">Self-Study Modules on Tuberculosis, 1-5– Go to: </w:t>
            </w:r>
            <w:hyperlink r:id="rId12" w:history="1">
              <w:r w:rsidRPr="00675252">
                <w:rPr>
                  <w:rFonts w:ascii="Arial Narrow" w:hAnsi="Arial Narrow"/>
                  <w:color w:val="0000FF"/>
                  <w:u w:val="single"/>
                </w:rPr>
                <w:t>Welcome to TCEO (cdc.gov)</w:t>
              </w:r>
            </w:hyperlink>
            <w:r w:rsidRPr="00675252">
              <w:rPr>
                <w:rStyle w:val="text2486font18"/>
                <w:rFonts w:ascii="Arial Narrow" w:hAnsi="Arial Narrow"/>
                <w:color w:val="auto"/>
                <w:sz w:val="22"/>
                <w:szCs w:val="22"/>
              </w:rPr>
              <w:t>; Select Participant Services</w:t>
            </w:r>
            <w:r w:rsidRPr="00675252">
              <w:rPr>
                <w:rStyle w:val="text2486font17"/>
                <w:rFonts w:ascii="Arial Narrow" w:hAnsi="Arial Narrow"/>
                <w:color w:val="auto"/>
                <w:sz w:val="22"/>
                <w:szCs w:val="22"/>
              </w:rPr>
              <w:t>; Click “Search and Register”; enter keyword “Tuberculosis” then click view; scroll down to find course; click on course title; follow prompts for registering; then select evaluation and post-test to complete; print post-test result and CE certificate</w:t>
            </w:r>
            <w:r w:rsidRPr="00675252">
              <w:rPr>
                <w:rStyle w:val="text2486font16"/>
                <w:rFonts w:ascii="Arial Narrow" w:hAnsi="Arial Narrow"/>
                <w:b w:val="0"/>
                <w:color w:val="auto"/>
                <w:sz w:val="22"/>
                <w:szCs w:val="22"/>
              </w:rPr>
              <w:t>)</w:t>
            </w:r>
          </w:p>
          <w:p w14:paraId="5E0775D0" w14:textId="22BA7F8B" w:rsidR="00273563" w:rsidRPr="00675252" w:rsidRDefault="00273563" w:rsidP="00273563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14:paraId="5F3FA6C5" w14:textId="24F6B9AE" w:rsidR="00273563" w:rsidRPr="00675252" w:rsidRDefault="0050692D" w:rsidP="005A4A5C">
            <w:pPr>
              <w:jc w:val="center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>180 min</w:t>
            </w:r>
          </w:p>
        </w:tc>
        <w:tc>
          <w:tcPr>
            <w:tcW w:w="1262" w:type="dxa"/>
            <w:vAlign w:val="center"/>
          </w:tcPr>
          <w:p w14:paraId="27EDB739" w14:textId="77777777" w:rsidR="00273563" w:rsidRPr="00675252" w:rsidRDefault="00273563" w:rsidP="005A4A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Align w:val="center"/>
          </w:tcPr>
          <w:p w14:paraId="659ACF82" w14:textId="77777777" w:rsidR="00273563" w:rsidRPr="00675252" w:rsidRDefault="00273563" w:rsidP="005A4A5C">
            <w:pPr>
              <w:rPr>
                <w:rFonts w:ascii="Arial Narrow" w:hAnsi="Arial Narrow"/>
              </w:rPr>
            </w:pPr>
          </w:p>
        </w:tc>
      </w:tr>
      <w:tr w:rsidR="00425E04" w:rsidRPr="00675252" w14:paraId="20EA7A5B" w14:textId="77777777" w:rsidTr="00356B8E">
        <w:trPr>
          <w:trHeight w:val="5321"/>
        </w:trPr>
        <w:tc>
          <w:tcPr>
            <w:tcW w:w="6938" w:type="dxa"/>
            <w:gridSpan w:val="3"/>
            <w:tcBorders>
              <w:bottom w:val="nil"/>
            </w:tcBorders>
          </w:tcPr>
          <w:p w14:paraId="3C91584A" w14:textId="77777777" w:rsidR="00C87BF5" w:rsidRPr="00675252" w:rsidRDefault="00C87BF5" w:rsidP="00356B8E">
            <w:pPr>
              <w:pStyle w:val="ListParagraph"/>
              <w:ind w:left="360"/>
              <w:rPr>
                <w:rFonts w:ascii="Arial Narrow" w:hAnsi="Arial Narrow"/>
                <w:b/>
                <w:bCs/>
                <w:lang w:val="en"/>
              </w:rPr>
            </w:pPr>
          </w:p>
          <w:p w14:paraId="608954EA" w14:textId="734BC354" w:rsidR="006E4CB7" w:rsidRPr="00675252" w:rsidRDefault="006E4CB7" w:rsidP="006E4CB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  <w:bCs/>
                <w:lang w:val="en"/>
              </w:rPr>
            </w:pPr>
            <w:r w:rsidRPr="00675252">
              <w:rPr>
                <w:rFonts w:ascii="Arial Narrow" w:hAnsi="Arial Narrow"/>
                <w:b/>
                <w:bCs/>
                <w:lang w:val="en"/>
              </w:rPr>
              <w:t>Watch the following videos:</w:t>
            </w:r>
          </w:p>
          <w:p w14:paraId="0491BF76" w14:textId="09584646" w:rsidR="006E4CB7" w:rsidRPr="006E4CB7" w:rsidRDefault="006E4CB7" w:rsidP="006E4CB7">
            <w:pPr>
              <w:pStyle w:val="ListParagraph"/>
              <w:ind w:left="360"/>
              <w:rPr>
                <w:rFonts w:ascii="Arial Narrow" w:hAnsi="Arial Narrow"/>
                <w:lang w:val="en"/>
              </w:rPr>
            </w:pPr>
            <w:r w:rsidRPr="006E4CB7">
              <w:rPr>
                <w:rFonts w:ascii="Arial Narrow" w:hAnsi="Arial Narrow"/>
                <w:lang w:val="en"/>
              </w:rPr>
              <w:t xml:space="preserve">1. </w:t>
            </w:r>
            <w:hyperlink r:id="rId13" w:history="1">
              <w:r w:rsidR="0050692D" w:rsidRPr="00675252">
                <w:rPr>
                  <w:rFonts w:ascii="Arial Narrow" w:hAnsi="Arial Narrow"/>
                  <w:color w:val="0000FF"/>
                  <w:u w:val="single"/>
                </w:rPr>
                <w:t>[Archived] How to Be Informed on Class Bs | Curry International Tuberculosis Center (ucsf.edu)</w:t>
              </w:r>
            </w:hyperlink>
            <w:r w:rsidRPr="006E4CB7">
              <w:rPr>
                <w:rFonts w:ascii="Arial Narrow" w:hAnsi="Arial Narrow"/>
                <w:lang w:val="en"/>
              </w:rPr>
              <w:t xml:space="preserve"> </w:t>
            </w:r>
          </w:p>
          <w:p w14:paraId="01A2897D" w14:textId="3C87B932" w:rsidR="006E4CB7" w:rsidRPr="00675252" w:rsidRDefault="006E4CB7" w:rsidP="006E4CB7">
            <w:pPr>
              <w:pStyle w:val="ListParagraph"/>
              <w:ind w:left="360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  <w:lang w:val="en"/>
              </w:rPr>
              <w:t xml:space="preserve">2. </w:t>
            </w:r>
            <w:hyperlink r:id="rId14" w:history="1">
              <w:r w:rsidR="00C87BF5" w:rsidRPr="00675252">
                <w:rPr>
                  <w:rFonts w:ascii="Arial Narrow" w:hAnsi="Arial Narrow"/>
                  <w:color w:val="0000FF"/>
                  <w:u w:val="single"/>
                </w:rPr>
                <w:t>Fundamentals of TB Case Management | Curry International Tuberculosis Center (ucsf.edu)</w:t>
              </w:r>
            </w:hyperlink>
          </w:p>
          <w:p w14:paraId="06E4BC7C" w14:textId="4AA8EE5D" w:rsidR="00356B8E" w:rsidRPr="00675252" w:rsidRDefault="00356B8E" w:rsidP="006E4CB7">
            <w:pPr>
              <w:pStyle w:val="ListParagraph"/>
              <w:ind w:left="360"/>
              <w:rPr>
                <w:rFonts w:ascii="Arial Narrow" w:hAnsi="Arial Narrow"/>
                <w:lang w:val="en"/>
              </w:rPr>
            </w:pPr>
            <w:r w:rsidRPr="00675252">
              <w:rPr>
                <w:rFonts w:ascii="Arial Narrow" w:hAnsi="Arial Narrow"/>
              </w:rPr>
              <w:t xml:space="preserve">3. </w:t>
            </w:r>
            <w:hyperlink r:id="rId15" w:history="1">
              <w:r w:rsidRPr="00675252">
                <w:rPr>
                  <w:rFonts w:ascii="Arial Narrow" w:hAnsi="Arial Narrow"/>
                  <w:color w:val="0000FF"/>
                  <w:u w:val="single"/>
                </w:rPr>
                <w:t>Medical Management of Tuberculosis: An Online Presentation | Curry International Tuberculosis Center (ucsf.edu)</w:t>
              </w:r>
            </w:hyperlink>
          </w:p>
          <w:p w14:paraId="334C69CB" w14:textId="77777777" w:rsidR="00692CDD" w:rsidRPr="00675252" w:rsidRDefault="00692CDD" w:rsidP="006E4CB7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6718687" w14:textId="5584601C" w:rsidR="002656EF" w:rsidRPr="00675252" w:rsidRDefault="00571BEC" w:rsidP="00D0571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hyperlink r:id="rId16" w:history="1">
              <w:r w:rsidR="002656EF" w:rsidRPr="00675252">
                <w:rPr>
                  <w:rStyle w:val="Hyperlink"/>
                  <w:rFonts w:ascii="Arial Narrow" w:hAnsi="Arial Narrow"/>
                </w:rPr>
                <w:t xml:space="preserve">Review the </w:t>
              </w:r>
              <w:r w:rsidR="00C87BF5" w:rsidRPr="00675252">
                <w:rPr>
                  <w:rStyle w:val="Hyperlink"/>
                  <w:rFonts w:ascii="Arial Narrow" w:hAnsi="Arial Narrow"/>
                </w:rPr>
                <w:t>treatment</w:t>
              </w:r>
              <w:r w:rsidR="002656EF" w:rsidRPr="00675252">
                <w:rPr>
                  <w:rStyle w:val="Hyperlink"/>
                  <w:rFonts w:ascii="Arial Narrow" w:hAnsi="Arial Narrow"/>
                </w:rPr>
                <w:t xml:space="preserve"> section</w:t>
              </w:r>
            </w:hyperlink>
          </w:p>
          <w:p w14:paraId="22C10757" w14:textId="77777777" w:rsidR="002656EF" w:rsidRPr="00675252" w:rsidRDefault="002656EF" w:rsidP="002656EF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61A4EB3A" w14:textId="0A73F447" w:rsidR="00F6486A" w:rsidRPr="00675252" w:rsidRDefault="00F6486A" w:rsidP="00F648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  <w:b/>
              </w:rPr>
              <w:t xml:space="preserve">TB Radiology- </w:t>
            </w:r>
            <w:hyperlink r:id="rId17" w:history="1">
              <w:r w:rsidRPr="00675252">
                <w:rPr>
                  <w:rStyle w:val="Hyperlink"/>
                  <w:rFonts w:ascii="Arial Narrow" w:hAnsi="Arial Narrow"/>
                </w:rPr>
                <w:t>Part 1</w:t>
              </w:r>
            </w:hyperlink>
          </w:p>
          <w:p w14:paraId="6472DE5B" w14:textId="77777777" w:rsidR="00F6486A" w:rsidRPr="00675252" w:rsidRDefault="00F6486A" w:rsidP="00F6486A">
            <w:pPr>
              <w:pStyle w:val="ListParagraph"/>
              <w:rPr>
                <w:rFonts w:ascii="Arial Narrow" w:hAnsi="Arial Narrow"/>
              </w:rPr>
            </w:pPr>
          </w:p>
          <w:p w14:paraId="298EFFAE" w14:textId="22C43AE9" w:rsidR="00F6486A" w:rsidRPr="00675252" w:rsidRDefault="00571BEC" w:rsidP="00F648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 Narrow" w:hAnsi="Arial Narrow"/>
              </w:rPr>
            </w:pPr>
            <w:hyperlink r:id="rId18" w:history="1">
              <w:r w:rsidR="00F6486A" w:rsidRPr="00F6486A">
                <w:rPr>
                  <w:rStyle w:val="Hyperlink"/>
                  <w:rFonts w:ascii="Arial Narrow" w:hAnsi="Arial Narrow"/>
                </w:rPr>
                <w:t>Basic Chest Radiology for the TB Clinician Presentation Slide Set</w:t>
              </w:r>
            </w:hyperlink>
          </w:p>
          <w:p w14:paraId="05C8A340" w14:textId="77777777" w:rsidR="00F6486A" w:rsidRPr="00675252" w:rsidRDefault="00F6486A" w:rsidP="00F6486A">
            <w:pPr>
              <w:pStyle w:val="ListParagraph"/>
              <w:rPr>
                <w:rFonts w:ascii="Arial Narrow" w:hAnsi="Arial Narrow"/>
              </w:rPr>
            </w:pPr>
          </w:p>
          <w:p w14:paraId="1587D6E5" w14:textId="1CF58772" w:rsidR="00F6486A" w:rsidRPr="00F6486A" w:rsidRDefault="00F6486A" w:rsidP="00F6486A">
            <w:pPr>
              <w:pStyle w:val="ListParagraph"/>
              <w:numPr>
                <w:ilvl w:val="0"/>
                <w:numId w:val="1"/>
              </w:numPr>
              <w:ind w:left="360"/>
              <w:rPr>
                <w:rStyle w:val="Hyperlink"/>
                <w:rFonts w:ascii="Arial Narrow" w:hAnsi="Arial Narrow"/>
              </w:rPr>
            </w:pPr>
            <w:r w:rsidRPr="00675252">
              <w:rPr>
                <w:rFonts w:ascii="Arial Narrow" w:hAnsi="Arial Narrow"/>
                <w:b/>
                <w:bCs/>
              </w:rPr>
              <w:fldChar w:fldCharType="begin"/>
            </w:r>
            <w:r w:rsidRPr="00675252">
              <w:rPr>
                <w:rFonts w:ascii="Arial Narrow" w:hAnsi="Arial Narrow"/>
                <w:b/>
                <w:bCs/>
              </w:rPr>
              <w:instrText>HYPERLINK "https://www.currytbcenter.ucsf.edu/products/view/basic-chest-radiology-tb-clinician-presentation-guide-teaching-tool-set-2-2"</w:instrText>
            </w:r>
            <w:r w:rsidRPr="00675252">
              <w:rPr>
                <w:rFonts w:ascii="Arial Narrow" w:hAnsi="Arial Narrow"/>
                <w:b/>
                <w:bCs/>
              </w:rPr>
            </w:r>
            <w:r w:rsidRPr="00675252">
              <w:rPr>
                <w:rFonts w:ascii="Arial Narrow" w:hAnsi="Arial Narrow"/>
                <w:b/>
                <w:bCs/>
              </w:rPr>
              <w:fldChar w:fldCharType="separate"/>
            </w:r>
            <w:r w:rsidRPr="00F6486A">
              <w:rPr>
                <w:rStyle w:val="Hyperlink"/>
                <w:rFonts w:ascii="Arial Narrow" w:hAnsi="Arial Narrow"/>
              </w:rPr>
              <w:t>Basic Chest Radiology for the TB Clinician Presentation Guide (Teaching Tool Set 2 of 2)</w:t>
            </w:r>
          </w:p>
          <w:p w14:paraId="7EA11C53" w14:textId="69E06AB1" w:rsidR="00F6486A" w:rsidRPr="00675252" w:rsidRDefault="00F6486A" w:rsidP="00675252">
            <w:pPr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fldChar w:fldCharType="end"/>
            </w:r>
          </w:p>
          <w:p w14:paraId="67BCAA53" w14:textId="77777777" w:rsidR="00F6486A" w:rsidRPr="00675252" w:rsidRDefault="00F6486A" w:rsidP="00F6486A">
            <w:pPr>
              <w:pStyle w:val="ListParagraph"/>
              <w:rPr>
                <w:rFonts w:ascii="Arial Narrow" w:hAnsi="Arial Narrow"/>
                <w:b/>
              </w:rPr>
            </w:pPr>
          </w:p>
          <w:p w14:paraId="50E84A78" w14:textId="18FB30A5" w:rsidR="00425E04" w:rsidRPr="00675252" w:rsidRDefault="006C15FC" w:rsidP="00D0571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  <w:b/>
              </w:rPr>
              <w:t>Napa County Public Health</w:t>
            </w:r>
            <w:r w:rsidR="00425E04" w:rsidRPr="00675252">
              <w:rPr>
                <w:rFonts w:ascii="Arial Narrow" w:hAnsi="Arial Narrow"/>
                <w:b/>
              </w:rPr>
              <w:t>: TB Clinic Policies and Protocols</w:t>
            </w:r>
            <w:r w:rsidR="000753DD" w:rsidRPr="00675252">
              <w:rPr>
                <w:rFonts w:ascii="Arial Narrow" w:hAnsi="Arial Narrow"/>
              </w:rPr>
              <w:t xml:space="preserve"> </w:t>
            </w:r>
            <w:r w:rsidR="00D91810" w:rsidRPr="00675252">
              <w:rPr>
                <w:rFonts w:ascii="Arial Narrow" w:hAnsi="Arial Narrow"/>
              </w:rPr>
              <w:t>(and referenced appendices/forms)</w:t>
            </w:r>
          </w:p>
          <w:p w14:paraId="6BC8433E" w14:textId="77777777" w:rsidR="00692CDD" w:rsidRPr="00675252" w:rsidRDefault="00692CDD" w:rsidP="00692CDD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719A80AB" w14:textId="77777777" w:rsidR="00C87BF5" w:rsidRPr="00675252" w:rsidRDefault="00C87BF5" w:rsidP="00C87BF5">
            <w:pPr>
              <w:numPr>
                <w:ilvl w:val="1"/>
                <w:numId w:val="1"/>
              </w:numPr>
              <w:spacing w:after="200" w:line="276" w:lineRule="auto"/>
              <w:ind w:left="1062"/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  <w:r w:rsidRPr="00675252">
              <w:rPr>
                <w:rFonts w:ascii="Arial Narrow" w:eastAsia="Times New Roman" w:hAnsi="Arial Narrow" w:cstheme="minorHAnsi"/>
                <w:color w:val="000000"/>
                <w:lang w:val="en"/>
              </w:rPr>
              <w:t xml:space="preserve">Public Health eDOT Video Observed Therapy Protocol  </w:t>
            </w:r>
          </w:p>
          <w:p w14:paraId="19B80214" w14:textId="0055F1C3" w:rsidR="00692CDD" w:rsidRPr="00675252" w:rsidRDefault="00C87BF5" w:rsidP="00C87BF5">
            <w:pPr>
              <w:numPr>
                <w:ilvl w:val="1"/>
                <w:numId w:val="1"/>
              </w:numPr>
              <w:spacing w:after="200" w:line="276" w:lineRule="auto"/>
              <w:ind w:left="1062"/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  <w:r w:rsidRPr="00675252">
              <w:rPr>
                <w:rFonts w:ascii="Arial Narrow" w:eastAsia="Times New Roman" w:hAnsi="Arial Narrow" w:cstheme="minorHAnsi"/>
                <w:color w:val="000000"/>
                <w:lang w:val="en"/>
              </w:rPr>
              <w:t xml:space="preserve">Gift cards/ Incentives/ Financial Assistance Protocol </w:t>
            </w:r>
          </w:p>
        </w:tc>
        <w:tc>
          <w:tcPr>
            <w:tcW w:w="1170" w:type="dxa"/>
            <w:vMerge w:val="restart"/>
            <w:vAlign w:val="center"/>
          </w:tcPr>
          <w:p w14:paraId="43347E20" w14:textId="4C8508AD" w:rsidR="00425E04" w:rsidRPr="00675252" w:rsidRDefault="002656EF" w:rsidP="00D0571E">
            <w:pPr>
              <w:jc w:val="center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>120</w:t>
            </w:r>
            <w:r w:rsidR="00425E04" w:rsidRPr="00675252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262" w:type="dxa"/>
            <w:vMerge w:val="restart"/>
          </w:tcPr>
          <w:p w14:paraId="4FD768B1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 w:val="restart"/>
            <w:vAlign w:val="center"/>
          </w:tcPr>
          <w:p w14:paraId="15D82AB1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</w:rPr>
              <w:t>________</w:t>
            </w:r>
          </w:p>
        </w:tc>
      </w:tr>
      <w:tr w:rsidR="00425E04" w:rsidRPr="00675252" w14:paraId="5201B903" w14:textId="77777777" w:rsidTr="00356B8E">
        <w:trPr>
          <w:trHeight w:val="79"/>
        </w:trPr>
        <w:tc>
          <w:tcPr>
            <w:tcW w:w="6938" w:type="dxa"/>
            <w:gridSpan w:val="3"/>
            <w:tcBorders>
              <w:top w:val="nil"/>
              <w:bottom w:val="nil"/>
            </w:tcBorders>
          </w:tcPr>
          <w:p w14:paraId="5E64B56C" w14:textId="32D16713" w:rsidR="00425E04" w:rsidRPr="00675252" w:rsidRDefault="00425E04" w:rsidP="006E4CB7">
            <w:pPr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</w:p>
        </w:tc>
        <w:tc>
          <w:tcPr>
            <w:tcW w:w="1170" w:type="dxa"/>
            <w:vMerge/>
            <w:vAlign w:val="center"/>
          </w:tcPr>
          <w:p w14:paraId="5890CB32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  <w:vAlign w:val="center"/>
          </w:tcPr>
          <w:p w14:paraId="45D02AA2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  <w:vAlign w:val="center"/>
          </w:tcPr>
          <w:p w14:paraId="5E007126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</w:tr>
      <w:tr w:rsidR="00425E04" w:rsidRPr="00675252" w14:paraId="46A65957" w14:textId="77777777" w:rsidTr="00356B8E">
        <w:trPr>
          <w:trHeight w:val="302"/>
        </w:trPr>
        <w:tc>
          <w:tcPr>
            <w:tcW w:w="6938" w:type="dxa"/>
            <w:gridSpan w:val="3"/>
            <w:tcBorders>
              <w:top w:val="nil"/>
              <w:bottom w:val="nil"/>
            </w:tcBorders>
          </w:tcPr>
          <w:p w14:paraId="27238BBF" w14:textId="6AF89414" w:rsidR="00425E04" w:rsidRPr="00675252" w:rsidRDefault="00425E04" w:rsidP="006E4CB7">
            <w:pPr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</w:p>
        </w:tc>
        <w:tc>
          <w:tcPr>
            <w:tcW w:w="1170" w:type="dxa"/>
            <w:vMerge/>
          </w:tcPr>
          <w:p w14:paraId="19B4E832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4C3C766B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4697BFD0" w14:textId="77777777" w:rsidR="00425E04" w:rsidRPr="00675252" w:rsidRDefault="00425E04" w:rsidP="00D0571E">
            <w:pPr>
              <w:rPr>
                <w:rFonts w:ascii="Arial Narrow" w:hAnsi="Arial Narrow"/>
              </w:rPr>
            </w:pPr>
          </w:p>
        </w:tc>
      </w:tr>
      <w:tr w:rsidR="00425E04" w:rsidRPr="00675252" w14:paraId="46803293" w14:textId="77777777" w:rsidTr="00356B8E">
        <w:trPr>
          <w:trHeight w:val="302"/>
        </w:trPr>
        <w:tc>
          <w:tcPr>
            <w:tcW w:w="6938" w:type="dxa"/>
            <w:gridSpan w:val="3"/>
            <w:tcBorders>
              <w:top w:val="nil"/>
              <w:bottom w:val="nil"/>
            </w:tcBorders>
          </w:tcPr>
          <w:p w14:paraId="49C169AE" w14:textId="4027759C" w:rsidR="00F21CE3" w:rsidRPr="00675252" w:rsidRDefault="00F21CE3" w:rsidP="00692CDD">
            <w:pPr>
              <w:rPr>
                <w:rFonts w:ascii="Arial Narrow" w:eastAsia="Times New Roman" w:hAnsi="Arial Narrow" w:cstheme="minorHAnsi"/>
                <w:color w:val="000000"/>
                <w:lang w:val="en"/>
              </w:rPr>
            </w:pPr>
            <w:r w:rsidRPr="00675252">
              <w:rPr>
                <w:rFonts w:ascii="Arial Narrow" w:eastAsia="Times New Roman" w:hAnsi="Arial Narrow" w:cstheme="minorHAnsi"/>
                <w:color w:val="000000"/>
                <w:lang w:val="en"/>
              </w:rPr>
              <w:t xml:space="preserve"> </w:t>
            </w:r>
          </w:p>
        </w:tc>
        <w:tc>
          <w:tcPr>
            <w:tcW w:w="1170" w:type="dxa"/>
            <w:vMerge/>
          </w:tcPr>
          <w:p w14:paraId="1C002589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4CACACC5" w14:textId="77777777" w:rsidR="00425E04" w:rsidRPr="00675252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vMerge/>
          </w:tcPr>
          <w:p w14:paraId="176CDDA8" w14:textId="77777777" w:rsidR="00425E04" w:rsidRPr="00675252" w:rsidRDefault="00425E04" w:rsidP="00D0571E">
            <w:pPr>
              <w:rPr>
                <w:rFonts w:ascii="Arial Narrow" w:hAnsi="Arial Narrow"/>
              </w:rPr>
            </w:pPr>
          </w:p>
        </w:tc>
      </w:tr>
      <w:tr w:rsidR="00992422" w:rsidRPr="00675252" w14:paraId="592665AD" w14:textId="77777777" w:rsidTr="0093422B">
        <w:trPr>
          <w:trHeight w:val="79"/>
        </w:trPr>
        <w:tc>
          <w:tcPr>
            <w:tcW w:w="10632" w:type="dxa"/>
            <w:gridSpan w:val="6"/>
            <w:shd w:val="clear" w:color="auto" w:fill="808080" w:themeFill="background1" w:themeFillShade="80"/>
          </w:tcPr>
          <w:p w14:paraId="0DED06B1" w14:textId="77777777" w:rsidR="00992422" w:rsidRPr="00675252" w:rsidRDefault="00992422" w:rsidP="00D0571E">
            <w:pPr>
              <w:rPr>
                <w:rFonts w:ascii="Arial Narrow" w:hAnsi="Arial Narrow"/>
              </w:rPr>
            </w:pPr>
          </w:p>
        </w:tc>
      </w:tr>
      <w:tr w:rsidR="00992422" w:rsidRPr="00675252" w14:paraId="10E62FE3" w14:textId="77777777" w:rsidTr="00356B8E">
        <w:trPr>
          <w:trHeight w:val="666"/>
        </w:trPr>
        <w:tc>
          <w:tcPr>
            <w:tcW w:w="4955" w:type="dxa"/>
          </w:tcPr>
          <w:p w14:paraId="31179296" w14:textId="77777777" w:rsidR="00992422" w:rsidRPr="00675252" w:rsidRDefault="00992422" w:rsidP="00D0571E">
            <w:pPr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Skills and Competencies</w:t>
            </w:r>
          </w:p>
          <w:p w14:paraId="705F5E2E" w14:textId="77777777" w:rsidR="008E2B99" w:rsidRPr="00675252" w:rsidRDefault="008E2B99" w:rsidP="00D0571E">
            <w:pPr>
              <w:rPr>
                <w:rFonts w:ascii="Arial Narrow" w:hAnsi="Arial Narrow"/>
                <w:i/>
              </w:rPr>
            </w:pPr>
            <w:r w:rsidRPr="00675252">
              <w:rPr>
                <w:rFonts w:ascii="Arial Narrow" w:hAnsi="Arial Narrow"/>
                <w:i/>
              </w:rPr>
              <w:t>Demonstrates ability to:</w:t>
            </w:r>
          </w:p>
        </w:tc>
        <w:tc>
          <w:tcPr>
            <w:tcW w:w="1170" w:type="dxa"/>
          </w:tcPr>
          <w:p w14:paraId="15ACF4D0" w14:textId="77777777" w:rsidR="00C107B4" w:rsidRPr="00675252" w:rsidRDefault="00C107B4" w:rsidP="00C107B4">
            <w:pPr>
              <w:jc w:val="center"/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Date</w:t>
            </w:r>
          </w:p>
          <w:p w14:paraId="27388AD5" w14:textId="77777777" w:rsidR="00992422" w:rsidRPr="00675252" w:rsidRDefault="00C107B4" w:rsidP="00C107B4">
            <w:pPr>
              <w:jc w:val="center"/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3245" w:type="dxa"/>
            <w:gridSpan w:val="3"/>
          </w:tcPr>
          <w:p w14:paraId="3F32DADB" w14:textId="77777777" w:rsidR="00992422" w:rsidRPr="00675252" w:rsidRDefault="00C107B4" w:rsidP="00D0571E">
            <w:pPr>
              <w:jc w:val="center"/>
              <w:rPr>
                <w:rFonts w:ascii="Arial Narrow" w:hAnsi="Arial Narrow"/>
                <w:b/>
              </w:rPr>
            </w:pPr>
            <w:r w:rsidRPr="00675252">
              <w:rPr>
                <w:rFonts w:ascii="Arial Narrow" w:hAnsi="Arial Narrow"/>
                <w:b/>
              </w:rPr>
              <w:t>H</w:t>
            </w:r>
            <w:r w:rsidR="00992422" w:rsidRPr="00675252">
              <w:rPr>
                <w:rFonts w:ascii="Arial Narrow" w:hAnsi="Arial Narrow"/>
                <w:b/>
              </w:rPr>
              <w:t>ow accomplished</w:t>
            </w:r>
            <w:r w:rsidRPr="00675252">
              <w:rPr>
                <w:rFonts w:ascii="Arial Narrow" w:hAnsi="Arial Narrow"/>
                <w:b/>
              </w:rPr>
              <w:t>/notes</w:t>
            </w:r>
          </w:p>
        </w:tc>
        <w:tc>
          <w:tcPr>
            <w:tcW w:w="1262" w:type="dxa"/>
          </w:tcPr>
          <w:p w14:paraId="1D02D65B" w14:textId="77777777" w:rsidR="00992422" w:rsidRPr="00675252" w:rsidRDefault="00992422" w:rsidP="00D0571E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75252">
              <w:rPr>
                <w:rFonts w:ascii="Arial Narrow" w:hAnsi="Arial Narrow"/>
                <w:b/>
              </w:rPr>
              <w:t>Spv</w:t>
            </w:r>
            <w:proofErr w:type="spellEnd"/>
            <w:r w:rsidRPr="00675252">
              <w:rPr>
                <w:rFonts w:ascii="Arial Narrow" w:hAnsi="Arial Narrow"/>
                <w:b/>
              </w:rPr>
              <w:t xml:space="preserve"> initials</w:t>
            </w:r>
          </w:p>
        </w:tc>
      </w:tr>
      <w:tr w:rsidR="008E2B99" w:rsidRPr="00675252" w14:paraId="715CF8AF" w14:textId="77777777" w:rsidTr="00356B8E">
        <w:trPr>
          <w:trHeight w:val="626"/>
        </w:trPr>
        <w:tc>
          <w:tcPr>
            <w:tcW w:w="4955" w:type="dxa"/>
          </w:tcPr>
          <w:p w14:paraId="69C7CE3C" w14:textId="4023B18D" w:rsidR="008E2B99" w:rsidRPr="00675252" w:rsidRDefault="0050692D" w:rsidP="006C15F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lastRenderedPageBreak/>
              <w:t xml:space="preserve">Review the Class B Process and Algorithm </w:t>
            </w:r>
          </w:p>
        </w:tc>
        <w:tc>
          <w:tcPr>
            <w:tcW w:w="1170" w:type="dxa"/>
          </w:tcPr>
          <w:p w14:paraId="313FCB89" w14:textId="77777777" w:rsidR="008E2B99" w:rsidRPr="00675252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77700448" w14:textId="77777777" w:rsidR="008E2B99" w:rsidRPr="00675252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1F61433B" w14:textId="77777777" w:rsidR="008E2B99" w:rsidRPr="00675252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3BAC096B" w14:textId="77777777" w:rsidTr="00356B8E">
        <w:trPr>
          <w:trHeight w:val="322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16BD5201" w14:textId="0E3B10A7" w:rsidR="00356B8E" w:rsidRPr="00675252" w:rsidRDefault="00356B8E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>Research and read TB patient education. Provide patient ed for new patient - assesses patient’s understanding of treatment, provides reassurance, support and appropriate patient educational material</w:t>
            </w:r>
          </w:p>
        </w:tc>
        <w:tc>
          <w:tcPr>
            <w:tcW w:w="1170" w:type="dxa"/>
          </w:tcPr>
          <w:p w14:paraId="77FFB0B9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272BAA89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513A1107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6B611C2C" w14:textId="77777777" w:rsidTr="00356B8E">
        <w:trPr>
          <w:trHeight w:val="626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51F21979" w14:textId="411AB992" w:rsidR="00356B8E" w:rsidRPr="00675252" w:rsidRDefault="00356B8E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Prepare lab requisition, label </w:t>
            </w:r>
            <w:r w:rsidR="000206FF" w:rsidRPr="00675252">
              <w:rPr>
                <w:rFonts w:ascii="Arial Narrow" w:hAnsi="Arial Narrow" w:cs="Arial"/>
              </w:rPr>
              <w:t>sputum cups for specimen processing and use appropriate infection control measures.</w:t>
            </w:r>
          </w:p>
        </w:tc>
        <w:tc>
          <w:tcPr>
            <w:tcW w:w="1170" w:type="dxa"/>
          </w:tcPr>
          <w:p w14:paraId="4FC81B5C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4ACE818C" w14:textId="4A54CA1D" w:rsidR="00356B8E" w:rsidRPr="00675252" w:rsidRDefault="00356B8E" w:rsidP="00356B8E">
            <w:pPr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6F4CABA0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690D2DC9" w14:textId="77777777" w:rsidTr="00356B8E">
        <w:trPr>
          <w:trHeight w:val="322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0782B85A" w14:textId="42CCC2A1" w:rsidR="00356B8E" w:rsidRPr="00675252" w:rsidRDefault="000206FF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Arrange for sputum collection per schedule for patient on home/ community DOT (includes preparation of sputum container(s) and requisition form(s) </w:t>
            </w:r>
          </w:p>
        </w:tc>
        <w:tc>
          <w:tcPr>
            <w:tcW w:w="1170" w:type="dxa"/>
          </w:tcPr>
          <w:p w14:paraId="3CE70B9E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06B58BB6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7DBD7A63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28132BE0" w14:textId="77777777" w:rsidTr="00356B8E">
        <w:trPr>
          <w:trHeight w:val="322"/>
        </w:trPr>
        <w:tc>
          <w:tcPr>
            <w:tcW w:w="4955" w:type="dxa"/>
            <w:shd w:val="clear" w:color="auto" w:fill="auto"/>
          </w:tcPr>
          <w:p w14:paraId="050661BA" w14:textId="6C98FC25" w:rsidR="00356B8E" w:rsidRPr="00675252" w:rsidRDefault="000206FF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>Review &amp; m</w:t>
            </w:r>
            <w:r w:rsidR="00356B8E" w:rsidRPr="00675252">
              <w:rPr>
                <w:rFonts w:ascii="Arial Narrow" w:hAnsi="Arial Narrow" w:cs="Arial"/>
              </w:rPr>
              <w:t>onitor for bacteriology results</w:t>
            </w:r>
            <w:r w:rsidRPr="00675252">
              <w:rPr>
                <w:rFonts w:ascii="Arial Narrow" w:hAnsi="Arial Narrow" w:cs="Arial"/>
              </w:rPr>
              <w:t>.</w:t>
            </w:r>
            <w:r w:rsidR="00356B8E" w:rsidRPr="0067525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70" w:type="dxa"/>
          </w:tcPr>
          <w:p w14:paraId="60DFDBE2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0703599A" w14:textId="77777777" w:rsidR="00356B8E" w:rsidRPr="00675252" w:rsidRDefault="00356B8E" w:rsidP="00356B8E">
            <w:pPr>
              <w:spacing w:line="216" w:lineRule="auto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26911D06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44483DF4" w14:textId="77777777" w:rsidTr="00356B8E">
        <w:trPr>
          <w:trHeight w:val="322"/>
        </w:trPr>
        <w:tc>
          <w:tcPr>
            <w:tcW w:w="4955" w:type="dxa"/>
            <w:shd w:val="clear" w:color="auto" w:fill="auto"/>
          </w:tcPr>
          <w:p w14:paraId="074AAC5B" w14:textId="7EEFE8A1" w:rsidR="00356B8E" w:rsidRPr="00675252" w:rsidRDefault="000206FF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Review eDOT via SureAdhere and document appropriately </w:t>
            </w:r>
            <w:r w:rsidR="00356B8E" w:rsidRPr="00675252">
              <w:rPr>
                <w:rFonts w:ascii="Arial Narrow" w:hAnsi="Arial Narrow" w:cs="Arial"/>
              </w:rPr>
              <w:t>for assigned cases including accurate recording of doses and determination of dose count</w:t>
            </w:r>
          </w:p>
        </w:tc>
        <w:tc>
          <w:tcPr>
            <w:tcW w:w="1170" w:type="dxa"/>
          </w:tcPr>
          <w:p w14:paraId="56C2C8D4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099F6431" w14:textId="77777777" w:rsidR="00356B8E" w:rsidRPr="00675252" w:rsidRDefault="00356B8E" w:rsidP="00356B8E">
            <w:pPr>
              <w:spacing w:line="216" w:lineRule="auto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42D36EA3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200C0A38" w14:textId="77777777" w:rsidTr="00356B8E">
        <w:trPr>
          <w:trHeight w:val="322"/>
        </w:trPr>
        <w:tc>
          <w:tcPr>
            <w:tcW w:w="4955" w:type="dxa"/>
            <w:shd w:val="clear" w:color="auto" w:fill="auto"/>
          </w:tcPr>
          <w:p w14:paraId="1361E5D9" w14:textId="523635C3" w:rsidR="00356B8E" w:rsidRPr="00675252" w:rsidRDefault="00356B8E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Assess appropriateness of TB drug regimen (dosage according to weight; drugs according to DST results) and alert HSNS, PHO, </w:t>
            </w:r>
            <w:r w:rsidR="009C0ABA" w:rsidRPr="00675252">
              <w:rPr>
                <w:rFonts w:ascii="Arial Narrow" w:hAnsi="Arial Narrow" w:cs="Arial"/>
              </w:rPr>
              <w:t>PCP when</w:t>
            </w:r>
            <w:r w:rsidRPr="00675252">
              <w:rPr>
                <w:rFonts w:ascii="Arial Narrow" w:hAnsi="Arial Narrow" w:cs="Arial"/>
              </w:rPr>
              <w:t xml:space="preserve"> indicated</w:t>
            </w:r>
          </w:p>
        </w:tc>
        <w:tc>
          <w:tcPr>
            <w:tcW w:w="1170" w:type="dxa"/>
          </w:tcPr>
          <w:p w14:paraId="2DBB6078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08709CA3" w14:textId="77777777" w:rsidR="00356B8E" w:rsidRPr="00675252" w:rsidRDefault="00356B8E" w:rsidP="00356B8E">
            <w:pPr>
              <w:spacing w:line="216" w:lineRule="auto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6335BFCD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29A21105" w14:textId="77777777" w:rsidTr="00356B8E">
        <w:trPr>
          <w:trHeight w:val="322"/>
        </w:trPr>
        <w:tc>
          <w:tcPr>
            <w:tcW w:w="4955" w:type="dxa"/>
            <w:shd w:val="clear" w:color="auto" w:fill="auto"/>
          </w:tcPr>
          <w:p w14:paraId="6D362E81" w14:textId="2CB90C32" w:rsidR="00356B8E" w:rsidRPr="00675252" w:rsidRDefault="00356B8E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Prepare </w:t>
            </w:r>
            <w:r w:rsidR="000206FF" w:rsidRPr="00675252">
              <w:rPr>
                <w:rFonts w:ascii="Arial Narrow" w:hAnsi="Arial Narrow" w:cs="Arial"/>
              </w:rPr>
              <w:t xml:space="preserve">TB </w:t>
            </w:r>
            <w:r w:rsidRPr="00675252">
              <w:rPr>
                <w:rFonts w:ascii="Arial Narrow" w:hAnsi="Arial Narrow" w:cs="Arial"/>
              </w:rPr>
              <w:t>medi</w:t>
            </w:r>
            <w:r w:rsidR="000206FF" w:rsidRPr="00675252">
              <w:rPr>
                <w:rFonts w:ascii="Arial Narrow" w:hAnsi="Arial Narrow" w:cs="Arial"/>
              </w:rPr>
              <w:t>cation in Medi-sets</w:t>
            </w:r>
            <w:r w:rsidRPr="00675252">
              <w:rPr>
                <w:rFonts w:ascii="Arial Narrow" w:hAnsi="Arial Narrow" w:cs="Arial"/>
              </w:rPr>
              <w:t xml:space="preserve"> fo</w:t>
            </w:r>
            <w:r w:rsidR="000206FF" w:rsidRPr="00675252">
              <w:rPr>
                <w:rFonts w:ascii="Arial Narrow" w:hAnsi="Arial Narrow" w:cs="Arial"/>
              </w:rPr>
              <w:t xml:space="preserve">r </w:t>
            </w:r>
            <w:r w:rsidRPr="00675252">
              <w:rPr>
                <w:rFonts w:ascii="Arial Narrow" w:hAnsi="Arial Narrow" w:cs="Arial"/>
              </w:rPr>
              <w:t xml:space="preserve">daily DOT </w:t>
            </w:r>
            <w:r w:rsidR="000206FF" w:rsidRPr="00675252">
              <w:rPr>
                <w:rFonts w:ascii="Arial Narrow" w:hAnsi="Arial Narrow" w:cs="Arial"/>
              </w:rPr>
              <w:t>delivery.</w:t>
            </w:r>
          </w:p>
          <w:p w14:paraId="5F5830F6" w14:textId="77777777" w:rsidR="00356B8E" w:rsidRPr="00675252" w:rsidRDefault="00356B8E" w:rsidP="00356B8E">
            <w:pPr>
              <w:pStyle w:val="ListParagraph"/>
              <w:ind w:left="360"/>
              <w:rPr>
                <w:rFonts w:ascii="Arial Narrow" w:hAnsi="Arial Narrow" w:cs="Arial"/>
              </w:rPr>
            </w:pPr>
          </w:p>
        </w:tc>
        <w:tc>
          <w:tcPr>
            <w:tcW w:w="1170" w:type="dxa"/>
          </w:tcPr>
          <w:p w14:paraId="555B3C69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28296954" w14:textId="77777777" w:rsidR="00356B8E" w:rsidRPr="00675252" w:rsidRDefault="00356B8E" w:rsidP="00356B8E">
            <w:pPr>
              <w:spacing w:line="216" w:lineRule="auto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57BA858B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  <w:tr w:rsidR="00356B8E" w:rsidRPr="00675252" w14:paraId="58987587" w14:textId="77777777" w:rsidTr="00356B8E">
        <w:trPr>
          <w:trHeight w:val="322"/>
        </w:trPr>
        <w:tc>
          <w:tcPr>
            <w:tcW w:w="4955" w:type="dxa"/>
            <w:shd w:val="clear" w:color="auto" w:fill="auto"/>
          </w:tcPr>
          <w:p w14:paraId="39AABACF" w14:textId="77777777" w:rsidR="00356B8E" w:rsidRDefault="00356B8E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675252">
              <w:rPr>
                <w:rFonts w:ascii="Arial Narrow" w:hAnsi="Arial Narrow" w:cs="Arial"/>
              </w:rPr>
              <w:t xml:space="preserve">Perform QA check of patient </w:t>
            </w:r>
            <w:r w:rsidR="000206FF" w:rsidRPr="00675252">
              <w:rPr>
                <w:rFonts w:ascii="Arial Narrow" w:hAnsi="Arial Narrow" w:cs="Arial"/>
              </w:rPr>
              <w:t>Medi sets</w:t>
            </w:r>
            <w:r w:rsidRPr="00675252">
              <w:rPr>
                <w:rFonts w:ascii="Arial Narrow" w:hAnsi="Arial Narrow" w:cs="Arial"/>
              </w:rPr>
              <w:t xml:space="preserve"> per Napa County </w:t>
            </w:r>
          </w:p>
          <w:p w14:paraId="4467BAF7" w14:textId="1F9142EA" w:rsidR="00487297" w:rsidRPr="00675252" w:rsidRDefault="00487297" w:rsidP="00356B8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</w:rPr>
            </w:pPr>
            <w:r w:rsidRPr="00F273EF">
              <w:rPr>
                <w:rFonts w:ascii="Arial Narrow" w:hAnsi="Arial Narrow" w:cs="Arial"/>
                <w:highlight w:val="yellow"/>
              </w:rPr>
              <w:t>Follow up and complete a GOTCH</w:t>
            </w:r>
          </w:p>
        </w:tc>
        <w:tc>
          <w:tcPr>
            <w:tcW w:w="1170" w:type="dxa"/>
          </w:tcPr>
          <w:p w14:paraId="5A7C6826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45" w:type="dxa"/>
            <w:gridSpan w:val="3"/>
          </w:tcPr>
          <w:p w14:paraId="71B47283" w14:textId="77777777" w:rsidR="00356B8E" w:rsidRPr="00675252" w:rsidRDefault="00356B8E" w:rsidP="00356B8E">
            <w:pPr>
              <w:spacing w:line="216" w:lineRule="auto"/>
              <w:rPr>
                <w:rFonts w:ascii="Arial Narrow" w:hAnsi="Arial Narrow"/>
              </w:rPr>
            </w:pPr>
          </w:p>
        </w:tc>
        <w:tc>
          <w:tcPr>
            <w:tcW w:w="1262" w:type="dxa"/>
          </w:tcPr>
          <w:p w14:paraId="3299FD55" w14:textId="77777777" w:rsidR="00356B8E" w:rsidRPr="00675252" w:rsidRDefault="00356B8E" w:rsidP="00356B8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A057F21" w14:textId="77777777" w:rsidR="00992422" w:rsidRPr="00675252" w:rsidRDefault="00992422" w:rsidP="00992422">
      <w:pPr>
        <w:numPr>
          <w:ilvl w:val="0"/>
          <w:numId w:val="1"/>
        </w:numPr>
        <w:spacing w:after="0" w:line="240" w:lineRule="auto"/>
        <w:ind w:left="720"/>
        <w:rPr>
          <w:rFonts w:ascii="Arial Narrow" w:eastAsia="Times New Roman" w:hAnsi="Arial Narrow" w:cstheme="minorHAnsi"/>
          <w:color w:val="000000"/>
          <w:lang w:val="en"/>
        </w:rPr>
        <w:sectPr w:rsidR="00992422" w:rsidRPr="00675252" w:rsidSect="00416666">
          <w:pgSz w:w="12240" w:h="15840" w:code="1"/>
          <w:pgMar w:top="864" w:right="1440" w:bottom="1008" w:left="1440" w:header="720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85" w:tblpY="188"/>
        <w:tblW w:w="0" w:type="auto"/>
        <w:tblLook w:val="04A0" w:firstRow="1" w:lastRow="0" w:firstColumn="1" w:lastColumn="0" w:noHBand="0" w:noVBand="1"/>
      </w:tblPr>
      <w:tblGrid>
        <w:gridCol w:w="9265"/>
      </w:tblGrid>
      <w:tr w:rsidR="008A76CC" w:rsidRPr="00550AA9" w14:paraId="35F8966A" w14:textId="77777777" w:rsidTr="00AB0756">
        <w:tc>
          <w:tcPr>
            <w:tcW w:w="9265" w:type="dxa"/>
            <w:shd w:val="clear" w:color="auto" w:fill="BFBFBF" w:themeFill="background1" w:themeFillShade="BF"/>
          </w:tcPr>
          <w:p w14:paraId="68418E2F" w14:textId="77777777" w:rsidR="008A76CC" w:rsidRPr="00550AA9" w:rsidRDefault="008A76CC" w:rsidP="008A76C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b/>
                <w:sz w:val="28"/>
                <w:szCs w:val="28"/>
              </w:rPr>
              <w:lastRenderedPageBreak/>
              <w:t>Resource materials</w:t>
            </w:r>
          </w:p>
        </w:tc>
      </w:tr>
      <w:tr w:rsidR="008A76CC" w:rsidRPr="00550AA9" w14:paraId="06339E7A" w14:textId="77777777" w:rsidTr="00AB0756">
        <w:tc>
          <w:tcPr>
            <w:tcW w:w="9265" w:type="dxa"/>
          </w:tcPr>
          <w:p w14:paraId="1CAF2538" w14:textId="77777777" w:rsidR="008A76CC" w:rsidRPr="00550AA9" w:rsidRDefault="008A76CC" w:rsidP="008A76C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</w:rPr>
              <w:t xml:space="preserve">California Dept. of Public Health and California TB Controllers Association joint guidelines and TB resources.  Available at:   </w:t>
            </w:r>
            <w:hyperlink r:id="rId19" w:history="1">
              <w:r w:rsidRPr="00550AA9">
                <w:rPr>
                  <w:rStyle w:val="Hyperlink"/>
                  <w:rFonts w:ascii="Arial Narrow" w:hAnsi="Arial Narrow"/>
                  <w:b w:val="0"/>
                </w:rPr>
                <w:t>http://www.ctca.org/</w:t>
              </w:r>
            </w:hyperlink>
          </w:p>
        </w:tc>
      </w:tr>
      <w:tr w:rsidR="008A76CC" w:rsidRPr="00550AA9" w14:paraId="6C798E28" w14:textId="77777777" w:rsidTr="00AB0756">
        <w:tc>
          <w:tcPr>
            <w:tcW w:w="9265" w:type="dxa"/>
          </w:tcPr>
          <w:p w14:paraId="05536C97" w14:textId="77777777" w:rsidR="008A76CC" w:rsidRPr="00550AA9" w:rsidRDefault="008A76CC" w:rsidP="008A76C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California Department of Public Health (CDPH): Tuberculosis Control Branch-</w:t>
            </w:r>
            <w:hyperlink r:id="rId20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Provider Resources (ca.gov)</w:t>
              </w:r>
            </w:hyperlink>
          </w:p>
        </w:tc>
      </w:tr>
      <w:tr w:rsidR="008A76CC" w:rsidRPr="00550AA9" w14:paraId="1B46A1DC" w14:textId="77777777" w:rsidTr="00AB0756">
        <w:tc>
          <w:tcPr>
            <w:tcW w:w="9265" w:type="dxa"/>
          </w:tcPr>
          <w:p w14:paraId="0E4F824E" w14:textId="77777777" w:rsidR="008A76CC" w:rsidRPr="00550AA9" w:rsidRDefault="00571BEC" w:rsidP="008A76C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1" w:history="1">
              <w:r w:rsidR="008A76CC" w:rsidRPr="004C6D38">
                <w:rPr>
                  <w:rStyle w:val="Hyperlink"/>
                  <w:rFonts w:ascii="Arial Narrow" w:hAnsi="Arial Narrow"/>
                </w:rPr>
                <w:t>National Tuberculosis Controller’s Association</w:t>
              </w:r>
            </w:hyperlink>
          </w:p>
        </w:tc>
      </w:tr>
      <w:tr w:rsidR="008A76CC" w:rsidRPr="00550AA9" w14:paraId="73D35B48" w14:textId="77777777" w:rsidTr="00AB0756">
        <w:tc>
          <w:tcPr>
            <w:tcW w:w="9265" w:type="dxa"/>
          </w:tcPr>
          <w:p w14:paraId="7FBC3F3F" w14:textId="77777777" w:rsidR="008A76CC" w:rsidRDefault="00571BEC" w:rsidP="008A76C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2" w:history="1">
              <w:r w:rsidR="008A76CC" w:rsidRPr="003E243C">
                <w:rPr>
                  <w:rStyle w:val="Hyperlink"/>
                  <w:rFonts w:ascii="Arial Narrow" w:hAnsi="Arial Narrow"/>
                </w:rPr>
                <w:t>Curry International Tuberculosis Center</w:t>
              </w:r>
            </w:hyperlink>
          </w:p>
        </w:tc>
      </w:tr>
      <w:tr w:rsidR="008A76CC" w:rsidRPr="00550AA9" w14:paraId="566A2361" w14:textId="77777777" w:rsidTr="00AB0756">
        <w:tc>
          <w:tcPr>
            <w:tcW w:w="9265" w:type="dxa"/>
          </w:tcPr>
          <w:p w14:paraId="0E61BBB1" w14:textId="77777777" w:rsidR="008A76CC" w:rsidRPr="003E243C" w:rsidRDefault="00571BEC" w:rsidP="008A76C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3" w:history="1">
              <w:r w:rsidR="008A76CC" w:rsidRPr="002A3067">
                <w:rPr>
                  <w:rStyle w:val="Hyperlink"/>
                  <w:rFonts w:ascii="Arial Narrow" w:hAnsi="Arial Narrow"/>
                </w:rPr>
                <w:t>Find TB Resources</w:t>
              </w:r>
            </w:hyperlink>
          </w:p>
        </w:tc>
      </w:tr>
      <w:tr w:rsidR="008A76CC" w:rsidRPr="00550AA9" w14:paraId="5AF4B3FE" w14:textId="77777777" w:rsidTr="00AB0756">
        <w:tc>
          <w:tcPr>
            <w:tcW w:w="9265" w:type="dxa"/>
          </w:tcPr>
          <w:p w14:paraId="40DC3547" w14:textId="77777777" w:rsidR="008A76CC" w:rsidRPr="00550AA9" w:rsidRDefault="00571BEC" w:rsidP="008A76CC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 Narrow" w:hAnsi="Arial Narrow"/>
              </w:rPr>
            </w:pPr>
            <w:hyperlink r:id="rId24" w:history="1">
              <w:r w:rsidR="008A76CC"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Tuberculosis Medication Drug and Food Interactions</w:t>
              </w:r>
            </w:hyperlink>
            <w:r w:rsidR="008A76CC" w:rsidRPr="00550AA9">
              <w:rPr>
                <w:rFonts w:ascii="Arial Narrow" w:eastAsia="Times New Roman" w:hAnsi="Arial Narrow" w:cs="Times New Roman"/>
              </w:rPr>
              <w:t xml:space="preserve"> Pocket Guide </w:t>
            </w:r>
          </w:p>
        </w:tc>
      </w:tr>
      <w:tr w:rsidR="008A76CC" w:rsidRPr="00550AA9" w14:paraId="2A8B1799" w14:textId="77777777" w:rsidTr="00AB0756">
        <w:tc>
          <w:tcPr>
            <w:tcW w:w="9265" w:type="dxa"/>
          </w:tcPr>
          <w:p w14:paraId="78A9F0E2" w14:textId="77777777" w:rsidR="008A76CC" w:rsidRPr="00550AA9" w:rsidRDefault="008A76C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 xml:space="preserve">Centers of Excellence (COE)- </w:t>
            </w:r>
            <w:hyperlink r:id="rId25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Center Products (ufl.edu)</w:t>
              </w:r>
            </w:hyperlink>
          </w:p>
        </w:tc>
      </w:tr>
      <w:tr w:rsidR="008A76CC" w:rsidRPr="00550AA9" w14:paraId="02E2886F" w14:textId="77777777" w:rsidTr="00AB0756">
        <w:tc>
          <w:tcPr>
            <w:tcW w:w="9265" w:type="dxa"/>
          </w:tcPr>
          <w:p w14:paraId="3515080C" w14:textId="77777777" w:rsidR="008A76CC" w:rsidRPr="00550AA9" w:rsidRDefault="00571BE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6" w:anchor="/products" w:history="1">
              <w:r w:rsidR="008A76CC" w:rsidRPr="004543B8">
                <w:rPr>
                  <w:rStyle w:val="Hyperlink"/>
                  <w:rFonts w:ascii="Arial Narrow" w:hAnsi="Arial Narrow"/>
                </w:rPr>
                <w:t>Cultural Quick Reference Guide</w:t>
              </w:r>
            </w:hyperlink>
            <w:r w:rsidR="008A76CC">
              <w:rPr>
                <w:rFonts w:ascii="Arial Narrow" w:hAnsi="Arial Narrow"/>
              </w:rPr>
              <w:t xml:space="preserve"> </w:t>
            </w:r>
          </w:p>
        </w:tc>
      </w:tr>
      <w:tr w:rsidR="008A76CC" w:rsidRPr="00550AA9" w14:paraId="48910056" w14:textId="77777777" w:rsidTr="00AB0756">
        <w:tc>
          <w:tcPr>
            <w:tcW w:w="9265" w:type="dxa"/>
          </w:tcPr>
          <w:p w14:paraId="4798B628" w14:textId="77777777" w:rsidR="008A76CC" w:rsidRPr="00550AA9" w:rsidRDefault="00571BE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7" w:history="1"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¡Vivir a Todo </w:t>
              </w:r>
              <w:proofErr w:type="spellStart"/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>Pulmón</w:t>
              </w:r>
              <w:proofErr w:type="spellEnd"/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! </w:t>
              </w:r>
            </w:hyperlink>
            <w:r w:rsidR="008A76CC" w:rsidRPr="00550AA9">
              <w:rPr>
                <w:rFonts w:ascii="Arial Narrow" w:hAnsi="Arial Narrow" w:cstheme="minorHAnsi"/>
              </w:rPr>
              <w:t>Spanish educational materials (SNTC)</w:t>
            </w:r>
          </w:p>
        </w:tc>
      </w:tr>
      <w:tr w:rsidR="008A76CC" w:rsidRPr="00550AA9" w14:paraId="4F729C38" w14:textId="77777777" w:rsidTr="00AB0756">
        <w:tc>
          <w:tcPr>
            <w:tcW w:w="9265" w:type="dxa"/>
          </w:tcPr>
          <w:p w14:paraId="7DC6D1FC" w14:textId="77777777" w:rsidR="008A76CC" w:rsidRPr="00550AA9" w:rsidRDefault="00571BE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8" w:history="1"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What You Need </w:t>
              </w:r>
              <w:proofErr w:type="gramStart"/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>To</w:t>
              </w:r>
              <w:proofErr w:type="gramEnd"/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 Know About Tuberculosis </w:t>
              </w:r>
              <w:r w:rsidR="008A76CC" w:rsidRPr="00550AA9">
                <w:rPr>
                  <w:rStyle w:val="Hyperlink"/>
                  <w:rFonts w:ascii="Arial Narrow" w:hAnsi="Arial Narrow" w:cstheme="minorHAnsi"/>
                  <w:b w:val="0"/>
                  <w:color w:val="auto"/>
                  <w:u w:val="none"/>
                </w:rPr>
                <w:t>Flipbook</w:t>
              </w:r>
            </w:hyperlink>
            <w:r w:rsidR="008A76CC" w:rsidRPr="00550AA9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="008A76CC" w:rsidRPr="00550AA9">
              <w:rPr>
                <w:rFonts w:ascii="Arial Narrow" w:hAnsi="Arial Narrow" w:cstheme="minorHAnsi"/>
                <w:color w:val="000000" w:themeColor="text1"/>
              </w:rPr>
              <w:t>(GTBI)</w:t>
            </w:r>
          </w:p>
        </w:tc>
      </w:tr>
      <w:tr w:rsidR="008A76CC" w:rsidRPr="00550AA9" w14:paraId="7B449D73" w14:textId="77777777" w:rsidTr="00AB0756">
        <w:tc>
          <w:tcPr>
            <w:tcW w:w="9265" w:type="dxa"/>
          </w:tcPr>
          <w:p w14:paraId="7ADFEAEE" w14:textId="77777777" w:rsidR="008A76CC" w:rsidRPr="00550AA9" w:rsidRDefault="00571BE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9" w:history="1">
              <w:r w:rsidR="008A76CC" w:rsidRPr="003935BA">
                <w:rPr>
                  <w:rStyle w:val="Hyperlink"/>
                  <w:rFonts w:ascii="Arial Narrow" w:hAnsi="Arial Narrow"/>
                  <w:b w:val="0"/>
                </w:rPr>
                <w:t>Questions and Answers About Tuberculosis Booklet</w:t>
              </w:r>
            </w:hyperlink>
            <w:r w:rsidR="008A76CC"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8A76CC" w:rsidRPr="00550AA9" w14:paraId="0539A8A0" w14:textId="77777777" w:rsidTr="00AB0756">
        <w:tc>
          <w:tcPr>
            <w:tcW w:w="9265" w:type="dxa"/>
          </w:tcPr>
          <w:p w14:paraId="125941B0" w14:textId="77777777" w:rsidR="008A76CC" w:rsidRPr="00550AA9" w:rsidRDefault="00571BEC" w:rsidP="008A76C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0" w:history="1">
              <w:r w:rsidR="008A76CC" w:rsidRPr="003935BA">
                <w:rPr>
                  <w:rStyle w:val="Hyperlink"/>
                </w:rPr>
                <w:t>Tuberculosis</w:t>
              </w:r>
            </w:hyperlink>
            <w:r w:rsidR="008A76CC"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8A76CC" w:rsidRPr="00550AA9" w14:paraId="6BD94D78" w14:textId="77777777" w:rsidTr="00AB0756">
        <w:tc>
          <w:tcPr>
            <w:tcW w:w="9265" w:type="dxa"/>
          </w:tcPr>
          <w:p w14:paraId="1006B1A2" w14:textId="77777777" w:rsidR="008A76CC" w:rsidRPr="00550AA9" w:rsidRDefault="00571BEC" w:rsidP="008A76C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 Narrow" w:hAnsi="Arial Narrow"/>
              </w:rPr>
            </w:pPr>
            <w:hyperlink r:id="rId31" w:history="1">
              <w:r w:rsidR="008A76CC" w:rsidRPr="00550AA9">
                <w:rPr>
                  <w:rStyle w:val="Hyperlink"/>
                  <w:rFonts w:ascii="Arial Narrow" w:hAnsi="Arial Narrow" w:cstheme="minorHAnsi"/>
                </w:rPr>
                <w:t xml:space="preserve">What Parents Need to Know About Tuberculosis (TB) Infection </w:t>
              </w:r>
              <w:proofErr w:type="gramStart"/>
              <w:r w:rsidR="008A76CC" w:rsidRPr="00550AA9">
                <w:rPr>
                  <w:rStyle w:val="Hyperlink"/>
                  <w:rFonts w:ascii="Arial Narrow" w:hAnsi="Arial Narrow" w:cstheme="minorHAnsi"/>
                </w:rPr>
                <w:t>In</w:t>
              </w:r>
              <w:proofErr w:type="gramEnd"/>
              <w:r w:rsidR="008A76CC" w:rsidRPr="00550AA9">
                <w:rPr>
                  <w:rStyle w:val="Hyperlink"/>
                  <w:rFonts w:ascii="Arial Narrow" w:hAnsi="Arial Narrow" w:cstheme="minorHAnsi"/>
                </w:rPr>
                <w:t xml:space="preserve"> Children</w:t>
              </w:r>
            </w:hyperlink>
            <w:r w:rsidR="008A76CC" w:rsidRPr="00550AA9">
              <w:rPr>
                <w:rFonts w:ascii="Arial Narrow" w:hAnsi="Arial Narrow" w:cstheme="minorHAnsi"/>
                <w:bCs/>
                <w:color w:val="0000FF"/>
              </w:rPr>
              <w:t xml:space="preserve"> </w:t>
            </w:r>
            <w:r w:rsidR="008A76CC" w:rsidRPr="00550AA9">
              <w:rPr>
                <w:rFonts w:ascii="Arial Narrow" w:hAnsi="Arial Narrow" w:cstheme="minorHAnsi"/>
                <w:bCs/>
              </w:rPr>
              <w:t>Brochure (GTBI)</w:t>
            </w:r>
          </w:p>
        </w:tc>
      </w:tr>
      <w:tr w:rsidR="008A76CC" w:rsidRPr="00550AA9" w14:paraId="1B507CDD" w14:textId="77777777" w:rsidTr="00AB0756">
        <w:tc>
          <w:tcPr>
            <w:tcW w:w="9265" w:type="dxa"/>
          </w:tcPr>
          <w:p w14:paraId="0A7DE896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Homeless Shelters</w:t>
            </w:r>
          </w:p>
        </w:tc>
      </w:tr>
      <w:tr w:rsidR="008A76CC" w:rsidRPr="00550AA9" w14:paraId="2C6F5289" w14:textId="77777777" w:rsidTr="00AB0756">
        <w:tc>
          <w:tcPr>
            <w:tcW w:w="9265" w:type="dxa"/>
          </w:tcPr>
          <w:p w14:paraId="79D2F0DD" w14:textId="77777777" w:rsidR="008A76CC" w:rsidRPr="00550AA9" w:rsidRDefault="008A76CC" w:rsidP="008A76C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A76CC" w:rsidRPr="00550AA9" w14:paraId="294BABFD" w14:textId="77777777" w:rsidTr="00AB0756">
        <w:tc>
          <w:tcPr>
            <w:tcW w:w="9265" w:type="dxa"/>
          </w:tcPr>
          <w:p w14:paraId="45BE1C2C" w14:textId="77777777" w:rsidR="008A76CC" w:rsidRPr="00550AA9" w:rsidRDefault="00571BEC" w:rsidP="008A76CC">
            <w:pPr>
              <w:numPr>
                <w:ilvl w:val="0"/>
                <w:numId w:val="23"/>
              </w:numPr>
              <w:shd w:val="clear" w:color="auto" w:fill="FFFFFF"/>
              <w:ind w:left="360"/>
              <w:rPr>
                <w:rFonts w:ascii="Arial Narrow" w:hAnsi="Arial Narrow"/>
              </w:rPr>
            </w:pPr>
            <w:hyperlink r:id="rId32" w:history="1"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Homelessness and TB</w:t>
              </w:r>
              <w:r w:rsidR="008A76CC" w:rsidRPr="00550AA9">
                <w:rPr>
                  <w:rStyle w:val="Hyperlink"/>
                  <w:rFonts w:ascii="Arial Narrow" w:hAnsi="Arial Narrow"/>
                  <w:color w:val="0000CC"/>
                  <w:u w:val="none"/>
                </w:rPr>
                <w:t xml:space="preserve"> </w:t>
              </w:r>
            </w:hyperlink>
            <w:r w:rsidR="008A76CC" w:rsidRPr="00550AA9">
              <w:rPr>
                <w:rFonts w:ascii="Arial Narrow" w:hAnsi="Arial Narrow"/>
              </w:rPr>
              <w:t>Toolkit (CITC)</w:t>
            </w:r>
          </w:p>
        </w:tc>
      </w:tr>
      <w:tr w:rsidR="008A76CC" w:rsidRPr="00550AA9" w14:paraId="5F216BE0" w14:textId="77777777" w:rsidTr="00AB0756">
        <w:tc>
          <w:tcPr>
            <w:tcW w:w="9265" w:type="dxa"/>
            <w:shd w:val="pct25" w:color="auto" w:fill="auto"/>
          </w:tcPr>
          <w:p w14:paraId="5711C0E1" w14:textId="77777777" w:rsidR="008A76CC" w:rsidRPr="00550AA9" w:rsidRDefault="008A76CC" w:rsidP="008A76C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A76CC" w:rsidRPr="00550AA9" w14:paraId="142F0DB4" w14:textId="77777777" w:rsidTr="00AB0756">
        <w:tc>
          <w:tcPr>
            <w:tcW w:w="9265" w:type="dxa"/>
          </w:tcPr>
          <w:p w14:paraId="20345F0C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Pregnancy/Antenatal Clinic</w:t>
            </w:r>
          </w:p>
        </w:tc>
      </w:tr>
      <w:tr w:rsidR="008A76CC" w:rsidRPr="00550AA9" w14:paraId="2561BF0C" w14:textId="77777777" w:rsidTr="00AB0756">
        <w:tc>
          <w:tcPr>
            <w:tcW w:w="9265" w:type="dxa"/>
          </w:tcPr>
          <w:p w14:paraId="6C2D6AA9" w14:textId="77777777" w:rsidR="008A76CC" w:rsidRPr="00550AA9" w:rsidRDefault="008A76CC" w:rsidP="008A76C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A76CC" w:rsidRPr="00550AA9" w14:paraId="1BB975A8" w14:textId="77777777" w:rsidTr="00AB0756">
        <w:tc>
          <w:tcPr>
            <w:tcW w:w="9265" w:type="dxa"/>
          </w:tcPr>
          <w:p w14:paraId="31EAE755" w14:textId="77777777" w:rsidR="008A76CC" w:rsidRPr="00550AA9" w:rsidRDefault="00571BEC" w:rsidP="008A76CC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 Narrow" w:hAnsi="Arial Narrow"/>
              </w:rPr>
            </w:pPr>
            <w:hyperlink r:id="rId33" w:history="1">
              <w:r w:rsidR="008A76CC" w:rsidRPr="003935BA">
                <w:rPr>
                  <w:rStyle w:val="Hyperlink"/>
                  <w:rFonts w:ascii="Arial Narrow" w:hAnsi="Arial Narrow"/>
                </w:rPr>
                <w:t>TB</w:t>
              </w:r>
              <w:r w:rsidR="008A76CC" w:rsidRPr="003935BA">
                <w:rPr>
                  <w:rStyle w:val="Hyperlink"/>
                  <w:rFonts w:ascii="Arial Narrow" w:hAnsi="Arial Narrow"/>
                  <w:b w:val="0"/>
                </w:rPr>
                <w:t xml:space="preserve"> in Children and Pregnant Patients</w:t>
              </w:r>
            </w:hyperlink>
            <w:r w:rsidR="008A76CC" w:rsidRPr="00550AA9">
              <w:rPr>
                <w:rFonts w:ascii="Arial Narrow" w:hAnsi="Arial Narrow"/>
              </w:rPr>
              <w:t xml:space="preserve"> Webinar (GTBI)</w:t>
            </w:r>
          </w:p>
        </w:tc>
      </w:tr>
      <w:tr w:rsidR="008A76CC" w:rsidRPr="00550AA9" w14:paraId="153FA5F3" w14:textId="77777777" w:rsidTr="00AB0756">
        <w:tc>
          <w:tcPr>
            <w:tcW w:w="9265" w:type="dxa"/>
            <w:shd w:val="pct25" w:color="auto" w:fill="auto"/>
          </w:tcPr>
          <w:p w14:paraId="34E37657" w14:textId="77777777" w:rsidR="008A76CC" w:rsidRPr="00550AA9" w:rsidRDefault="008A76CC" w:rsidP="008A76C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A76CC" w:rsidRPr="00550AA9" w14:paraId="0DD0CB83" w14:textId="77777777" w:rsidTr="00AB0756">
        <w:tc>
          <w:tcPr>
            <w:tcW w:w="9265" w:type="dxa"/>
          </w:tcPr>
          <w:p w14:paraId="45CE138C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 xml:space="preserve">Drug Resistance </w:t>
            </w:r>
          </w:p>
        </w:tc>
      </w:tr>
      <w:tr w:rsidR="008A76CC" w:rsidRPr="00550AA9" w14:paraId="36E15A59" w14:textId="77777777" w:rsidTr="00AB0756">
        <w:tc>
          <w:tcPr>
            <w:tcW w:w="9265" w:type="dxa"/>
          </w:tcPr>
          <w:p w14:paraId="1E1C186A" w14:textId="77777777" w:rsidR="008A76CC" w:rsidRPr="00550AA9" w:rsidRDefault="008A76CC" w:rsidP="008A76C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A76CC" w:rsidRPr="00550AA9" w14:paraId="71B413B1" w14:textId="77777777" w:rsidTr="00AB0756">
        <w:tc>
          <w:tcPr>
            <w:tcW w:w="9265" w:type="dxa"/>
          </w:tcPr>
          <w:p w14:paraId="7E53D8E0" w14:textId="77777777" w:rsidR="008A76CC" w:rsidRPr="00550AA9" w:rsidRDefault="00571BEC" w:rsidP="008A76CC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 Narrow" w:hAnsi="Arial Narrow"/>
              </w:rPr>
            </w:pPr>
            <w:hyperlink r:id="rId34" w:history="1"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 xml:space="preserve">Drug-Resistant Tuberculosis: A Survival Guide for Clinicians, </w:t>
              </w:r>
              <w:proofErr w:type="gramStart"/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3</w:t>
              </w:r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  <w:vertAlign w:val="superscript"/>
                </w:rPr>
                <w:t>nd</w:t>
              </w:r>
              <w:proofErr w:type="gramEnd"/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 xml:space="preserve"> Edition</w:t>
              </w:r>
            </w:hyperlink>
            <w:r w:rsidR="008A76CC" w:rsidRPr="00550AA9">
              <w:rPr>
                <w:rFonts w:ascii="Arial Narrow" w:hAnsi="Arial Narrow"/>
                <w:color w:val="0000CC"/>
              </w:rPr>
              <w:t xml:space="preserve"> </w:t>
            </w:r>
            <w:r w:rsidR="008A76CC" w:rsidRPr="00550AA9">
              <w:rPr>
                <w:rFonts w:ascii="Arial Narrow" w:hAnsi="Arial Narrow"/>
              </w:rPr>
              <w:t>Booklet (CITC)</w:t>
            </w:r>
          </w:p>
        </w:tc>
      </w:tr>
      <w:tr w:rsidR="008A76CC" w:rsidRPr="00550AA9" w14:paraId="37D5ED22" w14:textId="77777777" w:rsidTr="00AB0756">
        <w:tc>
          <w:tcPr>
            <w:tcW w:w="9265" w:type="dxa"/>
            <w:shd w:val="pct25" w:color="auto" w:fill="auto"/>
          </w:tcPr>
          <w:p w14:paraId="24645321" w14:textId="77777777" w:rsidR="008A76CC" w:rsidRPr="00550AA9" w:rsidRDefault="008A76CC" w:rsidP="008A76C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A76CC" w:rsidRPr="00550AA9" w14:paraId="345B49A3" w14:textId="77777777" w:rsidTr="00AB0756">
        <w:tc>
          <w:tcPr>
            <w:tcW w:w="9265" w:type="dxa"/>
          </w:tcPr>
          <w:p w14:paraId="24F70A85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Persons with HIV/Infectious Disease Clinic</w:t>
            </w:r>
          </w:p>
        </w:tc>
      </w:tr>
      <w:tr w:rsidR="008A76CC" w:rsidRPr="00550AA9" w14:paraId="7772E9BB" w14:textId="77777777" w:rsidTr="00AB0756">
        <w:tc>
          <w:tcPr>
            <w:tcW w:w="9265" w:type="dxa"/>
          </w:tcPr>
          <w:p w14:paraId="2D24CA55" w14:textId="77777777" w:rsidR="008A76CC" w:rsidRPr="00550AA9" w:rsidRDefault="008A76CC" w:rsidP="008A76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0AA9">
              <w:rPr>
                <w:rFonts w:ascii="Arial Narrow" w:hAnsi="Arial Narrow"/>
                <w:b/>
                <w:sz w:val="24"/>
                <w:szCs w:val="24"/>
              </w:rPr>
              <w:t>Selected Training and Resource materials</w:t>
            </w:r>
          </w:p>
        </w:tc>
      </w:tr>
      <w:tr w:rsidR="008A76CC" w:rsidRPr="00550AA9" w14:paraId="02FEF35D" w14:textId="77777777" w:rsidTr="00AB0756">
        <w:tc>
          <w:tcPr>
            <w:tcW w:w="9265" w:type="dxa"/>
          </w:tcPr>
          <w:p w14:paraId="0E7D9662" w14:textId="77777777" w:rsidR="008A76CC" w:rsidRPr="00550AA9" w:rsidRDefault="00571BEC" w:rsidP="008A76C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 Narrow" w:hAnsi="Arial Narrow"/>
              </w:rPr>
            </w:pPr>
            <w:hyperlink r:id="rId35" w:history="1">
              <w:r w:rsidR="008A76CC" w:rsidRPr="00550AA9">
                <w:rPr>
                  <w:rStyle w:val="Hyperlink"/>
                  <w:rFonts w:ascii="Arial Narrow" w:hAnsi="Arial Narrow"/>
                </w:rPr>
                <w:t>Delivering HIV Rapid Test Results: Experiences from the Field Video</w:t>
              </w:r>
            </w:hyperlink>
            <w:r w:rsidR="008A76CC" w:rsidRPr="00550AA9">
              <w:rPr>
                <w:rFonts w:ascii="Arial Narrow" w:hAnsi="Arial Narrow"/>
              </w:rPr>
              <w:t xml:space="preserve"> and Discussion Guide - Region 1 Federal Training Center Collaborative (FTCC) – (35 min.)</w:t>
            </w:r>
          </w:p>
        </w:tc>
      </w:tr>
      <w:tr w:rsidR="008A76CC" w:rsidRPr="00550AA9" w14:paraId="4927F6E7" w14:textId="77777777" w:rsidTr="00AB0756">
        <w:tc>
          <w:tcPr>
            <w:tcW w:w="9265" w:type="dxa"/>
            <w:shd w:val="clear" w:color="auto" w:fill="BFBFBF" w:themeFill="background1" w:themeFillShade="BF"/>
          </w:tcPr>
          <w:p w14:paraId="09CAEE63" w14:textId="77777777" w:rsidR="008A76CC" w:rsidRPr="00550AA9" w:rsidRDefault="008A76CC" w:rsidP="008A76CC">
            <w:pPr>
              <w:pStyle w:val="ListParagraph"/>
              <w:ind w:left="360"/>
              <w:rPr>
                <w:rFonts w:ascii="Arial Narrow" w:hAnsi="Arial Narrow" w:cstheme="minorHAnsi"/>
                <w:color w:val="000000"/>
                <w:sz w:val="8"/>
                <w:szCs w:val="8"/>
              </w:rPr>
            </w:pPr>
          </w:p>
        </w:tc>
      </w:tr>
      <w:tr w:rsidR="008A76CC" w:rsidRPr="00550AA9" w14:paraId="00387E5A" w14:textId="77777777" w:rsidTr="00AB0756">
        <w:tc>
          <w:tcPr>
            <w:tcW w:w="9265" w:type="dxa"/>
          </w:tcPr>
          <w:p w14:paraId="1D37C976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Diabetes</w:t>
            </w:r>
          </w:p>
        </w:tc>
      </w:tr>
      <w:tr w:rsidR="008A76CC" w:rsidRPr="00550AA9" w14:paraId="3782A567" w14:textId="77777777" w:rsidTr="00AB0756">
        <w:tc>
          <w:tcPr>
            <w:tcW w:w="9265" w:type="dxa"/>
          </w:tcPr>
          <w:p w14:paraId="1253E4F1" w14:textId="77777777" w:rsidR="008A76CC" w:rsidRPr="00550AA9" w:rsidRDefault="008A76CC" w:rsidP="008A76C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A76CC" w:rsidRPr="00550AA9" w14:paraId="4BFE8B0B" w14:textId="77777777" w:rsidTr="00AB0756">
        <w:tc>
          <w:tcPr>
            <w:tcW w:w="9265" w:type="dxa"/>
          </w:tcPr>
          <w:p w14:paraId="2A103CF0" w14:textId="77777777" w:rsidR="008A76CC" w:rsidRPr="00550AA9" w:rsidRDefault="00571BEC" w:rsidP="008A76C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 Narrow" w:hAnsi="Arial Narrow"/>
              </w:rPr>
            </w:pPr>
            <w:hyperlink r:id="rId36" w:history="1">
              <w:proofErr w:type="spellStart"/>
              <w:r w:rsidR="008A76CC"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>Rifamycins</w:t>
              </w:r>
              <w:proofErr w:type="spellEnd"/>
              <w:r w:rsidR="008A76CC"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 xml:space="preserve"> and Anti-Diabetic Agents- Drug-Drug Interactions </w:t>
              </w:r>
            </w:hyperlink>
            <w:r w:rsidR="008A76CC" w:rsidRPr="00550AA9">
              <w:rPr>
                <w:rFonts w:ascii="Arial Narrow" w:eastAsia="Times New Roman" w:hAnsi="Arial Narrow" w:cs="Times New Roman"/>
              </w:rPr>
              <w:t>Factsheet (HNTC)</w:t>
            </w:r>
          </w:p>
        </w:tc>
      </w:tr>
      <w:tr w:rsidR="008A76CC" w:rsidRPr="00550AA9" w14:paraId="63E1BC9C" w14:textId="77777777" w:rsidTr="00AB0756">
        <w:tc>
          <w:tcPr>
            <w:tcW w:w="9265" w:type="dxa"/>
            <w:shd w:val="pct25" w:color="auto" w:fill="auto"/>
          </w:tcPr>
          <w:p w14:paraId="7F290640" w14:textId="77777777" w:rsidR="008A76CC" w:rsidRPr="00550AA9" w:rsidRDefault="008A76CC" w:rsidP="008A76C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A76CC" w:rsidRPr="00550AA9" w14:paraId="438E28D5" w14:textId="77777777" w:rsidTr="00AB0756">
        <w:tc>
          <w:tcPr>
            <w:tcW w:w="9265" w:type="dxa"/>
          </w:tcPr>
          <w:p w14:paraId="660D9425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</w:p>
          <w:p w14:paraId="31F949BA" w14:textId="77777777" w:rsidR="008A76CC" w:rsidRPr="00550AA9" w:rsidRDefault="008A76CC" w:rsidP="008A76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Mental Health &amp; Substance Use</w:t>
            </w:r>
          </w:p>
        </w:tc>
      </w:tr>
      <w:tr w:rsidR="008A76CC" w:rsidRPr="00550AA9" w14:paraId="72B6F1CD" w14:textId="77777777" w:rsidTr="00AB0756">
        <w:tc>
          <w:tcPr>
            <w:tcW w:w="9265" w:type="dxa"/>
          </w:tcPr>
          <w:p w14:paraId="3FC13910" w14:textId="77777777" w:rsidR="008A76CC" w:rsidRPr="00550AA9" w:rsidRDefault="008A76CC" w:rsidP="008A76C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A76CC" w:rsidRPr="00550AA9" w14:paraId="673F3726" w14:textId="77777777" w:rsidTr="00AB0756">
        <w:tc>
          <w:tcPr>
            <w:tcW w:w="9265" w:type="dxa"/>
          </w:tcPr>
          <w:p w14:paraId="6F674140" w14:textId="77777777" w:rsidR="008A76CC" w:rsidRPr="00550AA9" w:rsidRDefault="00571BEC" w:rsidP="008A76C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37" w:history="1"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TB and the Subculture of Methamphetamine Users</w:t>
              </w:r>
            </w:hyperlink>
            <w:r w:rsidR="008A76CC" w:rsidRPr="00550AA9">
              <w:rPr>
                <w:rFonts w:ascii="Arial Narrow" w:hAnsi="Arial Narrow"/>
              </w:rPr>
              <w:t xml:space="preserve"> Newsletter (GTBI)</w:t>
            </w:r>
          </w:p>
        </w:tc>
      </w:tr>
      <w:tr w:rsidR="008A76CC" w:rsidRPr="00550AA9" w14:paraId="78A423E2" w14:textId="77777777" w:rsidTr="00AB0756">
        <w:tc>
          <w:tcPr>
            <w:tcW w:w="9265" w:type="dxa"/>
          </w:tcPr>
          <w:p w14:paraId="7F33933A" w14:textId="77777777" w:rsidR="008A76CC" w:rsidRPr="00550AA9" w:rsidRDefault="00571BEC" w:rsidP="008A76C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38" w:history="1">
              <w:r w:rsidR="008A76CC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The Intersection between Tuberculosis and Mental Health</w:t>
              </w:r>
            </w:hyperlink>
            <w:r w:rsidR="008A76CC" w:rsidRPr="00550AA9">
              <w:rPr>
                <w:rFonts w:ascii="Arial Narrow" w:hAnsi="Arial Narrow"/>
                <w:color w:val="0000CC"/>
              </w:rPr>
              <w:t xml:space="preserve"> </w:t>
            </w:r>
            <w:r w:rsidR="008A76CC" w:rsidRPr="00550AA9">
              <w:rPr>
                <w:rFonts w:ascii="Arial Narrow" w:hAnsi="Arial Narrow"/>
              </w:rPr>
              <w:t>(GTBI)</w:t>
            </w:r>
          </w:p>
        </w:tc>
      </w:tr>
    </w:tbl>
    <w:p w14:paraId="0EEA9357" w14:textId="77777777" w:rsidR="0093323F" w:rsidRPr="00675252" w:rsidRDefault="0093323F" w:rsidP="0093323F">
      <w:pPr>
        <w:rPr>
          <w:rFonts w:ascii="Arial Narrow" w:hAnsi="Arial Narrow"/>
        </w:rPr>
      </w:pPr>
    </w:p>
    <w:p w14:paraId="7B267627" w14:textId="7DB7C4BE" w:rsidR="0093323F" w:rsidRPr="00675252" w:rsidRDefault="0093323F" w:rsidP="0093323F">
      <w:pPr>
        <w:rPr>
          <w:rFonts w:ascii="Arial Narrow" w:hAnsi="Arial Narrow"/>
        </w:rPr>
      </w:pPr>
    </w:p>
    <w:sectPr w:rsidR="0093323F" w:rsidRPr="00675252" w:rsidSect="00574420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DE46" w14:textId="77777777" w:rsidR="007C2A89" w:rsidRDefault="007C2A89" w:rsidP="00492798">
      <w:pPr>
        <w:spacing w:after="0" w:line="240" w:lineRule="auto"/>
      </w:pPr>
      <w:r>
        <w:separator/>
      </w:r>
    </w:p>
  </w:endnote>
  <w:endnote w:type="continuationSeparator" w:id="0">
    <w:p w14:paraId="483146AC" w14:textId="77777777" w:rsidR="007C2A89" w:rsidRDefault="007C2A89" w:rsidP="004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963771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321BB" w14:textId="77777777" w:rsidR="006C15FC" w:rsidRPr="00550AA9" w:rsidRDefault="006C15FC">
        <w:pPr>
          <w:pStyle w:val="Footer"/>
          <w:jc w:val="center"/>
          <w:rPr>
            <w:rFonts w:ascii="Arial Narrow" w:hAnsi="Arial Narrow"/>
          </w:rPr>
        </w:pPr>
        <w:r w:rsidRPr="00550AA9">
          <w:rPr>
            <w:rFonts w:ascii="Arial Narrow" w:hAnsi="Arial Narrow"/>
          </w:rPr>
          <w:fldChar w:fldCharType="begin"/>
        </w:r>
        <w:r w:rsidRPr="00550AA9">
          <w:rPr>
            <w:rFonts w:ascii="Arial Narrow" w:hAnsi="Arial Narrow"/>
          </w:rPr>
          <w:instrText xml:space="preserve"> PAGE   \* MERGEFORMAT </w:instrText>
        </w:r>
        <w:r w:rsidRPr="00550AA9">
          <w:rPr>
            <w:rFonts w:ascii="Arial Narrow" w:hAnsi="Arial Narrow"/>
          </w:rPr>
          <w:fldChar w:fldCharType="separate"/>
        </w:r>
        <w:r w:rsidR="004E14B4">
          <w:rPr>
            <w:rFonts w:ascii="Arial Narrow" w:hAnsi="Arial Narrow"/>
            <w:noProof/>
          </w:rPr>
          <w:t>7</w:t>
        </w:r>
        <w:r w:rsidRPr="00550AA9">
          <w:rPr>
            <w:rFonts w:ascii="Arial Narrow" w:hAnsi="Arial Narrow"/>
            <w:noProof/>
          </w:rPr>
          <w:fldChar w:fldCharType="end"/>
        </w:r>
      </w:p>
    </w:sdtContent>
  </w:sdt>
  <w:p w14:paraId="4A01C76B" w14:textId="2B332655" w:rsidR="006C15FC" w:rsidRPr="00550AA9" w:rsidRDefault="0093422B">
    <w:pPr>
      <w:pStyle w:val="Foo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5948" w14:textId="77777777" w:rsidR="007C2A89" w:rsidRDefault="007C2A89" w:rsidP="00492798">
      <w:pPr>
        <w:spacing w:after="0" w:line="240" w:lineRule="auto"/>
      </w:pPr>
      <w:r>
        <w:separator/>
      </w:r>
    </w:p>
  </w:footnote>
  <w:footnote w:type="continuationSeparator" w:id="0">
    <w:p w14:paraId="61422A99" w14:textId="77777777" w:rsidR="007C2A89" w:rsidRDefault="007C2A89" w:rsidP="0049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6977" w14:textId="77777777" w:rsidR="006C15FC" w:rsidRPr="00550AA9" w:rsidRDefault="006C15FC" w:rsidP="00C107B4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550AA9">
      <w:rPr>
        <w:rFonts w:ascii="Arial Narrow" w:hAnsi="Arial Narrow"/>
        <w:sz w:val="28"/>
        <w:szCs w:val="28"/>
      </w:rPr>
      <w:t>Napa County Public Health: Com</w:t>
    </w:r>
    <w:r w:rsidR="00550AA9">
      <w:rPr>
        <w:rFonts w:ascii="Arial Narrow" w:hAnsi="Arial Narrow"/>
        <w:sz w:val="28"/>
        <w:szCs w:val="28"/>
      </w:rPr>
      <w:t xml:space="preserve">municable Disease Unit – PHN </w:t>
    </w:r>
    <w:r w:rsidRPr="00550AA9">
      <w:rPr>
        <w:rFonts w:ascii="Arial Narrow" w:hAnsi="Arial Narrow"/>
        <w:sz w:val="28"/>
        <w:szCs w:val="28"/>
      </w:rPr>
      <w:t>Orientation and Training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CCD"/>
    <w:multiLevelType w:val="hybridMultilevel"/>
    <w:tmpl w:val="70D4E24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F71"/>
    <w:multiLevelType w:val="hybridMultilevel"/>
    <w:tmpl w:val="9000F2C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186"/>
    <w:multiLevelType w:val="hybridMultilevel"/>
    <w:tmpl w:val="80CEE80C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62DF2"/>
    <w:multiLevelType w:val="multilevel"/>
    <w:tmpl w:val="93D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A3E9D"/>
    <w:multiLevelType w:val="hybridMultilevel"/>
    <w:tmpl w:val="80EA143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56AB"/>
    <w:multiLevelType w:val="hybridMultilevel"/>
    <w:tmpl w:val="C3DA3E74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57BC6"/>
    <w:multiLevelType w:val="hybridMultilevel"/>
    <w:tmpl w:val="BA8AEA9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B1B"/>
    <w:multiLevelType w:val="hybridMultilevel"/>
    <w:tmpl w:val="0046B542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153E5"/>
    <w:multiLevelType w:val="hybridMultilevel"/>
    <w:tmpl w:val="199CDC48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BF1B78"/>
    <w:multiLevelType w:val="hybridMultilevel"/>
    <w:tmpl w:val="1464AA68"/>
    <w:lvl w:ilvl="0" w:tplc="2E887038">
      <w:start w:val="1"/>
      <w:numFmt w:val="bullet"/>
      <w:lvlText w:val=""/>
      <w:lvlJc w:val="left"/>
      <w:pPr>
        <w:ind w:left="135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96C20F06">
      <w:start w:val="1"/>
      <w:numFmt w:val="bullet"/>
      <w:lvlText w:val="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A45B5C"/>
    <w:multiLevelType w:val="multilevel"/>
    <w:tmpl w:val="482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70B48"/>
    <w:multiLevelType w:val="hybridMultilevel"/>
    <w:tmpl w:val="07B0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34A1"/>
    <w:multiLevelType w:val="hybridMultilevel"/>
    <w:tmpl w:val="682A7C1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F277D"/>
    <w:multiLevelType w:val="hybridMultilevel"/>
    <w:tmpl w:val="44E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96A6E"/>
    <w:multiLevelType w:val="hybridMultilevel"/>
    <w:tmpl w:val="BAF029F8"/>
    <w:lvl w:ilvl="0" w:tplc="96C20F06">
      <w:start w:val="1"/>
      <w:numFmt w:val="bullet"/>
      <w:lvlText w:val=""/>
      <w:lvlJc w:val="left"/>
      <w:pPr>
        <w:ind w:left="81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5652F"/>
    <w:multiLevelType w:val="hybridMultilevel"/>
    <w:tmpl w:val="EFDC6A9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257B4"/>
    <w:multiLevelType w:val="hybridMultilevel"/>
    <w:tmpl w:val="974255E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F1D83"/>
    <w:multiLevelType w:val="hybridMultilevel"/>
    <w:tmpl w:val="A7BC62C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F439B"/>
    <w:multiLevelType w:val="hybridMultilevel"/>
    <w:tmpl w:val="EB64247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A6DB4"/>
    <w:multiLevelType w:val="hybridMultilevel"/>
    <w:tmpl w:val="1402D80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0E1A"/>
    <w:multiLevelType w:val="multilevel"/>
    <w:tmpl w:val="6EA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EE5F03"/>
    <w:multiLevelType w:val="hybridMultilevel"/>
    <w:tmpl w:val="1D849E1A"/>
    <w:lvl w:ilvl="0" w:tplc="CC8E1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E0E0B"/>
    <w:multiLevelType w:val="hybridMultilevel"/>
    <w:tmpl w:val="456CC50E"/>
    <w:lvl w:ilvl="0" w:tplc="82D8422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DF0C17"/>
    <w:multiLevelType w:val="hybridMultilevel"/>
    <w:tmpl w:val="0382134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24A6C"/>
    <w:multiLevelType w:val="multilevel"/>
    <w:tmpl w:val="C2A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0127D0"/>
    <w:multiLevelType w:val="hybridMultilevel"/>
    <w:tmpl w:val="465EF036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C279C"/>
    <w:multiLevelType w:val="hybridMultilevel"/>
    <w:tmpl w:val="598E2912"/>
    <w:lvl w:ilvl="0" w:tplc="D72A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915211"/>
    <w:multiLevelType w:val="multilevel"/>
    <w:tmpl w:val="342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DF055A"/>
    <w:multiLevelType w:val="multilevel"/>
    <w:tmpl w:val="FBC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CF6634"/>
    <w:multiLevelType w:val="hybridMultilevel"/>
    <w:tmpl w:val="5280691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03C44"/>
    <w:multiLevelType w:val="hybridMultilevel"/>
    <w:tmpl w:val="7D50DAD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22B58"/>
    <w:multiLevelType w:val="hybridMultilevel"/>
    <w:tmpl w:val="C4DCE106"/>
    <w:lvl w:ilvl="0" w:tplc="2DB4A9C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41CA"/>
    <w:multiLevelType w:val="hybridMultilevel"/>
    <w:tmpl w:val="0E04F7C0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07353"/>
    <w:multiLevelType w:val="multilevel"/>
    <w:tmpl w:val="ED8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3A1151"/>
    <w:multiLevelType w:val="hybridMultilevel"/>
    <w:tmpl w:val="1BAAC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8553F6"/>
    <w:multiLevelType w:val="hybridMultilevel"/>
    <w:tmpl w:val="892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75168"/>
    <w:multiLevelType w:val="multilevel"/>
    <w:tmpl w:val="875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D64031"/>
    <w:multiLevelType w:val="hybridMultilevel"/>
    <w:tmpl w:val="BCBAC2D2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B4BE9"/>
    <w:multiLevelType w:val="hybridMultilevel"/>
    <w:tmpl w:val="C26AF37E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61A1"/>
    <w:multiLevelType w:val="hybridMultilevel"/>
    <w:tmpl w:val="6084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5862A3"/>
    <w:multiLevelType w:val="hybridMultilevel"/>
    <w:tmpl w:val="41721616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C2FBF"/>
    <w:multiLevelType w:val="hybridMultilevel"/>
    <w:tmpl w:val="D33427FE"/>
    <w:lvl w:ilvl="0" w:tplc="C8EA5D4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E5817"/>
    <w:multiLevelType w:val="hybridMultilevel"/>
    <w:tmpl w:val="7D64FDA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F557E"/>
    <w:multiLevelType w:val="hybridMultilevel"/>
    <w:tmpl w:val="17CA0BFA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9005E"/>
    <w:multiLevelType w:val="hybridMultilevel"/>
    <w:tmpl w:val="C070439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53156">
    <w:abstractNumId w:val="9"/>
  </w:num>
  <w:num w:numId="2" w16cid:durableId="1128010508">
    <w:abstractNumId w:val="44"/>
  </w:num>
  <w:num w:numId="3" w16cid:durableId="605773315">
    <w:abstractNumId w:val="0"/>
  </w:num>
  <w:num w:numId="4" w16cid:durableId="1702974758">
    <w:abstractNumId w:val="19"/>
  </w:num>
  <w:num w:numId="5" w16cid:durableId="139348192">
    <w:abstractNumId w:val="11"/>
  </w:num>
  <w:num w:numId="6" w16cid:durableId="688288879">
    <w:abstractNumId w:val="26"/>
  </w:num>
  <w:num w:numId="7" w16cid:durableId="299266541">
    <w:abstractNumId w:val="13"/>
  </w:num>
  <w:num w:numId="8" w16cid:durableId="377705041">
    <w:abstractNumId w:val="23"/>
  </w:num>
  <w:num w:numId="9" w16cid:durableId="1299841070">
    <w:abstractNumId w:val="21"/>
  </w:num>
  <w:num w:numId="10" w16cid:durableId="624507540">
    <w:abstractNumId w:val="27"/>
  </w:num>
  <w:num w:numId="11" w16cid:durableId="1584609916">
    <w:abstractNumId w:val="28"/>
  </w:num>
  <w:num w:numId="12" w16cid:durableId="2015183734">
    <w:abstractNumId w:val="10"/>
  </w:num>
  <w:num w:numId="13" w16cid:durableId="243073207">
    <w:abstractNumId w:val="24"/>
  </w:num>
  <w:num w:numId="14" w16cid:durableId="1036351920">
    <w:abstractNumId w:val="33"/>
  </w:num>
  <w:num w:numId="15" w16cid:durableId="724791702">
    <w:abstractNumId w:val="36"/>
  </w:num>
  <w:num w:numId="16" w16cid:durableId="121929528">
    <w:abstractNumId w:val="20"/>
  </w:num>
  <w:num w:numId="17" w16cid:durableId="168180245">
    <w:abstractNumId w:val="5"/>
  </w:num>
  <w:num w:numId="18" w16cid:durableId="733043462">
    <w:abstractNumId w:val="40"/>
  </w:num>
  <w:num w:numId="19" w16cid:durableId="1122116730">
    <w:abstractNumId w:val="22"/>
  </w:num>
  <w:num w:numId="20" w16cid:durableId="279185595">
    <w:abstractNumId w:val="39"/>
  </w:num>
  <w:num w:numId="21" w16cid:durableId="1180387074">
    <w:abstractNumId w:val="7"/>
  </w:num>
  <w:num w:numId="22" w16cid:durableId="284505203">
    <w:abstractNumId w:val="3"/>
  </w:num>
  <w:num w:numId="23" w16cid:durableId="132913313">
    <w:abstractNumId w:val="8"/>
  </w:num>
  <w:num w:numId="24" w16cid:durableId="892886663">
    <w:abstractNumId w:val="4"/>
  </w:num>
  <w:num w:numId="25" w16cid:durableId="74594748">
    <w:abstractNumId w:val="18"/>
  </w:num>
  <w:num w:numId="26" w16cid:durableId="136149447">
    <w:abstractNumId w:val="6"/>
  </w:num>
  <w:num w:numId="27" w16cid:durableId="112481844">
    <w:abstractNumId w:val="42"/>
  </w:num>
  <w:num w:numId="28" w16cid:durableId="1447460316">
    <w:abstractNumId w:val="43"/>
  </w:num>
  <w:num w:numId="29" w16cid:durableId="1981495427">
    <w:abstractNumId w:val="16"/>
  </w:num>
  <w:num w:numId="30" w16cid:durableId="1139424047">
    <w:abstractNumId w:val="14"/>
  </w:num>
  <w:num w:numId="31" w16cid:durableId="1531920750">
    <w:abstractNumId w:val="29"/>
  </w:num>
  <w:num w:numId="32" w16cid:durableId="388191933">
    <w:abstractNumId w:val="37"/>
  </w:num>
  <w:num w:numId="33" w16cid:durableId="1022361932">
    <w:abstractNumId w:val="32"/>
  </w:num>
  <w:num w:numId="34" w16cid:durableId="114300615">
    <w:abstractNumId w:val="38"/>
  </w:num>
  <w:num w:numId="35" w16cid:durableId="467020280">
    <w:abstractNumId w:val="30"/>
  </w:num>
  <w:num w:numId="36" w16cid:durableId="2063868956">
    <w:abstractNumId w:val="17"/>
  </w:num>
  <w:num w:numId="37" w16cid:durableId="75832243">
    <w:abstractNumId w:val="31"/>
  </w:num>
  <w:num w:numId="38" w16cid:durableId="1976593621">
    <w:abstractNumId w:val="1"/>
  </w:num>
  <w:num w:numId="39" w16cid:durableId="1218200476">
    <w:abstractNumId w:val="12"/>
  </w:num>
  <w:num w:numId="40" w16cid:durableId="120615664">
    <w:abstractNumId w:val="41"/>
  </w:num>
  <w:num w:numId="41" w16cid:durableId="1889762110">
    <w:abstractNumId w:val="2"/>
  </w:num>
  <w:num w:numId="42" w16cid:durableId="748579383">
    <w:abstractNumId w:val="34"/>
  </w:num>
  <w:num w:numId="43" w16cid:durableId="62876891">
    <w:abstractNumId w:val="25"/>
  </w:num>
  <w:num w:numId="44" w16cid:durableId="35325505">
    <w:abstractNumId w:val="35"/>
  </w:num>
  <w:num w:numId="45" w16cid:durableId="134139591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33"/>
    <w:rsid w:val="00000E8E"/>
    <w:rsid w:val="000112D2"/>
    <w:rsid w:val="000146AC"/>
    <w:rsid w:val="000153F6"/>
    <w:rsid w:val="000206FF"/>
    <w:rsid w:val="000210CE"/>
    <w:rsid w:val="00023244"/>
    <w:rsid w:val="000252EA"/>
    <w:rsid w:val="0002651D"/>
    <w:rsid w:val="000274D6"/>
    <w:rsid w:val="00036793"/>
    <w:rsid w:val="00037AFA"/>
    <w:rsid w:val="00043D8D"/>
    <w:rsid w:val="00045B0C"/>
    <w:rsid w:val="00053B6D"/>
    <w:rsid w:val="00053DA9"/>
    <w:rsid w:val="000559F1"/>
    <w:rsid w:val="00060143"/>
    <w:rsid w:val="00060B0B"/>
    <w:rsid w:val="00061F4C"/>
    <w:rsid w:val="00062276"/>
    <w:rsid w:val="000636AA"/>
    <w:rsid w:val="0006583F"/>
    <w:rsid w:val="00070E03"/>
    <w:rsid w:val="000753DD"/>
    <w:rsid w:val="00075D1A"/>
    <w:rsid w:val="0008191F"/>
    <w:rsid w:val="000834F1"/>
    <w:rsid w:val="000869C4"/>
    <w:rsid w:val="00091790"/>
    <w:rsid w:val="00093BE3"/>
    <w:rsid w:val="000A11A0"/>
    <w:rsid w:val="000A60AB"/>
    <w:rsid w:val="000A78E8"/>
    <w:rsid w:val="000A7FF3"/>
    <w:rsid w:val="000B2B5C"/>
    <w:rsid w:val="000B2DC7"/>
    <w:rsid w:val="000B2FE0"/>
    <w:rsid w:val="000C15D1"/>
    <w:rsid w:val="000C3C2A"/>
    <w:rsid w:val="000C6555"/>
    <w:rsid w:val="000D6566"/>
    <w:rsid w:val="000E3914"/>
    <w:rsid w:val="000E39DA"/>
    <w:rsid w:val="000F30DD"/>
    <w:rsid w:val="000F3FEC"/>
    <w:rsid w:val="000F5C48"/>
    <w:rsid w:val="000F7284"/>
    <w:rsid w:val="00100294"/>
    <w:rsid w:val="001044F1"/>
    <w:rsid w:val="00105E3F"/>
    <w:rsid w:val="001103F0"/>
    <w:rsid w:val="00110838"/>
    <w:rsid w:val="00110868"/>
    <w:rsid w:val="00116A60"/>
    <w:rsid w:val="00117A6F"/>
    <w:rsid w:val="00122FF5"/>
    <w:rsid w:val="00123874"/>
    <w:rsid w:val="00123B63"/>
    <w:rsid w:val="00127AC8"/>
    <w:rsid w:val="001318B0"/>
    <w:rsid w:val="0013195F"/>
    <w:rsid w:val="001326F5"/>
    <w:rsid w:val="00134484"/>
    <w:rsid w:val="001356EA"/>
    <w:rsid w:val="00140BB5"/>
    <w:rsid w:val="00141951"/>
    <w:rsid w:val="00147B01"/>
    <w:rsid w:val="00150D60"/>
    <w:rsid w:val="00156A0A"/>
    <w:rsid w:val="00164BC9"/>
    <w:rsid w:val="00165694"/>
    <w:rsid w:val="00165784"/>
    <w:rsid w:val="001673F0"/>
    <w:rsid w:val="00170499"/>
    <w:rsid w:val="0017453D"/>
    <w:rsid w:val="00180D30"/>
    <w:rsid w:val="00181FD0"/>
    <w:rsid w:val="00182EF9"/>
    <w:rsid w:val="00183F6F"/>
    <w:rsid w:val="00187D7E"/>
    <w:rsid w:val="001926CA"/>
    <w:rsid w:val="001937E6"/>
    <w:rsid w:val="00194A0A"/>
    <w:rsid w:val="00196B79"/>
    <w:rsid w:val="001A7858"/>
    <w:rsid w:val="001B3A72"/>
    <w:rsid w:val="001B5E52"/>
    <w:rsid w:val="001B70D8"/>
    <w:rsid w:val="001C2D0A"/>
    <w:rsid w:val="001C33F8"/>
    <w:rsid w:val="001C51CD"/>
    <w:rsid w:val="001C55A3"/>
    <w:rsid w:val="001C5E89"/>
    <w:rsid w:val="001C7472"/>
    <w:rsid w:val="001D3F3E"/>
    <w:rsid w:val="001D5875"/>
    <w:rsid w:val="001E6AE7"/>
    <w:rsid w:val="001F2183"/>
    <w:rsid w:val="001F2439"/>
    <w:rsid w:val="001F5891"/>
    <w:rsid w:val="0020332B"/>
    <w:rsid w:val="00205629"/>
    <w:rsid w:val="002117A9"/>
    <w:rsid w:val="00213561"/>
    <w:rsid w:val="00214A72"/>
    <w:rsid w:val="0021785F"/>
    <w:rsid w:val="00217CD3"/>
    <w:rsid w:val="0022201B"/>
    <w:rsid w:val="002276C4"/>
    <w:rsid w:val="00231469"/>
    <w:rsid w:val="002334C4"/>
    <w:rsid w:val="00236108"/>
    <w:rsid w:val="00241A1B"/>
    <w:rsid w:val="0025446E"/>
    <w:rsid w:val="00261B65"/>
    <w:rsid w:val="002656EF"/>
    <w:rsid w:val="00273563"/>
    <w:rsid w:val="002750D6"/>
    <w:rsid w:val="0028270A"/>
    <w:rsid w:val="002866C8"/>
    <w:rsid w:val="00292AE7"/>
    <w:rsid w:val="00292AED"/>
    <w:rsid w:val="00293CFA"/>
    <w:rsid w:val="002B0527"/>
    <w:rsid w:val="002B4A92"/>
    <w:rsid w:val="002C3FF7"/>
    <w:rsid w:val="002D309B"/>
    <w:rsid w:val="002D4FD8"/>
    <w:rsid w:val="002E1843"/>
    <w:rsid w:val="002E3F09"/>
    <w:rsid w:val="002F38DF"/>
    <w:rsid w:val="002F4ED9"/>
    <w:rsid w:val="00306FB4"/>
    <w:rsid w:val="00321969"/>
    <w:rsid w:val="0032426F"/>
    <w:rsid w:val="003269B8"/>
    <w:rsid w:val="00327DA7"/>
    <w:rsid w:val="00334387"/>
    <w:rsid w:val="00344BD2"/>
    <w:rsid w:val="00352F08"/>
    <w:rsid w:val="00355792"/>
    <w:rsid w:val="00356B8E"/>
    <w:rsid w:val="003571FB"/>
    <w:rsid w:val="00357AC8"/>
    <w:rsid w:val="0036469C"/>
    <w:rsid w:val="003725A6"/>
    <w:rsid w:val="00374EE3"/>
    <w:rsid w:val="00374F84"/>
    <w:rsid w:val="003821AE"/>
    <w:rsid w:val="00383A3C"/>
    <w:rsid w:val="00384A1B"/>
    <w:rsid w:val="00384BF1"/>
    <w:rsid w:val="003865D4"/>
    <w:rsid w:val="00390C6B"/>
    <w:rsid w:val="00392035"/>
    <w:rsid w:val="003A00CD"/>
    <w:rsid w:val="003A2FB3"/>
    <w:rsid w:val="003A5A88"/>
    <w:rsid w:val="003B24CF"/>
    <w:rsid w:val="003B2ACE"/>
    <w:rsid w:val="003B2F9C"/>
    <w:rsid w:val="003B3454"/>
    <w:rsid w:val="003B3F26"/>
    <w:rsid w:val="003B7585"/>
    <w:rsid w:val="003C14E2"/>
    <w:rsid w:val="003C1AC3"/>
    <w:rsid w:val="003C37AC"/>
    <w:rsid w:val="003C674E"/>
    <w:rsid w:val="003D2F38"/>
    <w:rsid w:val="003F22D9"/>
    <w:rsid w:val="003F7750"/>
    <w:rsid w:val="00404FEA"/>
    <w:rsid w:val="00405427"/>
    <w:rsid w:val="00410030"/>
    <w:rsid w:val="00413B4A"/>
    <w:rsid w:val="00414A0C"/>
    <w:rsid w:val="00416666"/>
    <w:rsid w:val="00421A73"/>
    <w:rsid w:val="0042203C"/>
    <w:rsid w:val="00425E04"/>
    <w:rsid w:val="004352E8"/>
    <w:rsid w:val="00436AB0"/>
    <w:rsid w:val="00440E81"/>
    <w:rsid w:val="00444032"/>
    <w:rsid w:val="00450770"/>
    <w:rsid w:val="00450940"/>
    <w:rsid w:val="0045094B"/>
    <w:rsid w:val="00451DD3"/>
    <w:rsid w:val="00454EEA"/>
    <w:rsid w:val="00467515"/>
    <w:rsid w:val="00467F27"/>
    <w:rsid w:val="00472672"/>
    <w:rsid w:val="004740F4"/>
    <w:rsid w:val="00476BB5"/>
    <w:rsid w:val="00480984"/>
    <w:rsid w:val="004815EF"/>
    <w:rsid w:val="0048181B"/>
    <w:rsid w:val="00481A95"/>
    <w:rsid w:val="00484A80"/>
    <w:rsid w:val="0048590A"/>
    <w:rsid w:val="00486523"/>
    <w:rsid w:val="00486BEE"/>
    <w:rsid w:val="00487297"/>
    <w:rsid w:val="00492798"/>
    <w:rsid w:val="00496A60"/>
    <w:rsid w:val="004C2E24"/>
    <w:rsid w:val="004D0745"/>
    <w:rsid w:val="004D0D34"/>
    <w:rsid w:val="004D19BF"/>
    <w:rsid w:val="004D7896"/>
    <w:rsid w:val="004E14B4"/>
    <w:rsid w:val="004E1697"/>
    <w:rsid w:val="004E1CBA"/>
    <w:rsid w:val="004E40AB"/>
    <w:rsid w:val="004E40C5"/>
    <w:rsid w:val="004E5057"/>
    <w:rsid w:val="004F0132"/>
    <w:rsid w:val="004F04C1"/>
    <w:rsid w:val="004F13F0"/>
    <w:rsid w:val="004F53D8"/>
    <w:rsid w:val="005019F0"/>
    <w:rsid w:val="00502ADC"/>
    <w:rsid w:val="005033AB"/>
    <w:rsid w:val="005068B0"/>
    <w:rsid w:val="0050692D"/>
    <w:rsid w:val="00515E12"/>
    <w:rsid w:val="00522CA7"/>
    <w:rsid w:val="0052504F"/>
    <w:rsid w:val="00532722"/>
    <w:rsid w:val="005330D2"/>
    <w:rsid w:val="005335C2"/>
    <w:rsid w:val="005362BE"/>
    <w:rsid w:val="005379B5"/>
    <w:rsid w:val="00541C7E"/>
    <w:rsid w:val="00543435"/>
    <w:rsid w:val="00550581"/>
    <w:rsid w:val="00550AA9"/>
    <w:rsid w:val="0055211B"/>
    <w:rsid w:val="00552743"/>
    <w:rsid w:val="00552EAB"/>
    <w:rsid w:val="00554E5C"/>
    <w:rsid w:val="0056348D"/>
    <w:rsid w:val="00570AE0"/>
    <w:rsid w:val="00570E1D"/>
    <w:rsid w:val="00571BEC"/>
    <w:rsid w:val="005737E7"/>
    <w:rsid w:val="00574420"/>
    <w:rsid w:val="00574D54"/>
    <w:rsid w:val="005778F6"/>
    <w:rsid w:val="0058006E"/>
    <w:rsid w:val="005826C1"/>
    <w:rsid w:val="00583F7E"/>
    <w:rsid w:val="00590300"/>
    <w:rsid w:val="005925D5"/>
    <w:rsid w:val="005A3709"/>
    <w:rsid w:val="005A4A5C"/>
    <w:rsid w:val="005B0211"/>
    <w:rsid w:val="005B0537"/>
    <w:rsid w:val="005B14E9"/>
    <w:rsid w:val="005B25C6"/>
    <w:rsid w:val="005B51E9"/>
    <w:rsid w:val="005B5C3A"/>
    <w:rsid w:val="005B5DE5"/>
    <w:rsid w:val="005C041F"/>
    <w:rsid w:val="005C08F5"/>
    <w:rsid w:val="005D0903"/>
    <w:rsid w:val="005D1427"/>
    <w:rsid w:val="005D6C76"/>
    <w:rsid w:val="005F0EBF"/>
    <w:rsid w:val="005F5B68"/>
    <w:rsid w:val="006137F1"/>
    <w:rsid w:val="00621B97"/>
    <w:rsid w:val="006243E3"/>
    <w:rsid w:val="00624708"/>
    <w:rsid w:val="006272E2"/>
    <w:rsid w:val="00635C04"/>
    <w:rsid w:val="00636214"/>
    <w:rsid w:val="006373CA"/>
    <w:rsid w:val="00637C49"/>
    <w:rsid w:val="006506FD"/>
    <w:rsid w:val="00650900"/>
    <w:rsid w:val="00651806"/>
    <w:rsid w:val="00652C05"/>
    <w:rsid w:val="00653839"/>
    <w:rsid w:val="00674911"/>
    <w:rsid w:val="00675252"/>
    <w:rsid w:val="00683540"/>
    <w:rsid w:val="00684D94"/>
    <w:rsid w:val="00691DE1"/>
    <w:rsid w:val="00692CDD"/>
    <w:rsid w:val="00693229"/>
    <w:rsid w:val="0069436A"/>
    <w:rsid w:val="006A2BC5"/>
    <w:rsid w:val="006A4E27"/>
    <w:rsid w:val="006A57CC"/>
    <w:rsid w:val="006A5BD0"/>
    <w:rsid w:val="006A6043"/>
    <w:rsid w:val="006C0EF3"/>
    <w:rsid w:val="006C15FC"/>
    <w:rsid w:val="006C332A"/>
    <w:rsid w:val="006C3DE7"/>
    <w:rsid w:val="006C78AE"/>
    <w:rsid w:val="006D1B93"/>
    <w:rsid w:val="006D74E0"/>
    <w:rsid w:val="006E4CB7"/>
    <w:rsid w:val="006E5455"/>
    <w:rsid w:val="006E5F23"/>
    <w:rsid w:val="006E6258"/>
    <w:rsid w:val="006F16D9"/>
    <w:rsid w:val="006F5CF1"/>
    <w:rsid w:val="00701EF3"/>
    <w:rsid w:val="00704F11"/>
    <w:rsid w:val="00706D70"/>
    <w:rsid w:val="00706F1F"/>
    <w:rsid w:val="0070708A"/>
    <w:rsid w:val="00717BF8"/>
    <w:rsid w:val="00721D87"/>
    <w:rsid w:val="00724982"/>
    <w:rsid w:val="00726538"/>
    <w:rsid w:val="007347FE"/>
    <w:rsid w:val="00740628"/>
    <w:rsid w:val="00740B1D"/>
    <w:rsid w:val="00740BD8"/>
    <w:rsid w:val="00744F89"/>
    <w:rsid w:val="0075220E"/>
    <w:rsid w:val="00753060"/>
    <w:rsid w:val="007559B5"/>
    <w:rsid w:val="00756518"/>
    <w:rsid w:val="00757BF1"/>
    <w:rsid w:val="007643ED"/>
    <w:rsid w:val="007654D4"/>
    <w:rsid w:val="007678D5"/>
    <w:rsid w:val="00771BB9"/>
    <w:rsid w:val="007725BA"/>
    <w:rsid w:val="00774866"/>
    <w:rsid w:val="0077720F"/>
    <w:rsid w:val="007807A6"/>
    <w:rsid w:val="007818A8"/>
    <w:rsid w:val="00782790"/>
    <w:rsid w:val="007A28AB"/>
    <w:rsid w:val="007A41C8"/>
    <w:rsid w:val="007B0022"/>
    <w:rsid w:val="007B31BF"/>
    <w:rsid w:val="007B41D0"/>
    <w:rsid w:val="007B7724"/>
    <w:rsid w:val="007C1661"/>
    <w:rsid w:val="007C1A4F"/>
    <w:rsid w:val="007C2A89"/>
    <w:rsid w:val="007C2C18"/>
    <w:rsid w:val="007C766A"/>
    <w:rsid w:val="007D3C33"/>
    <w:rsid w:val="007D48C8"/>
    <w:rsid w:val="007E154E"/>
    <w:rsid w:val="007E3C32"/>
    <w:rsid w:val="007E4DB2"/>
    <w:rsid w:val="007E5F48"/>
    <w:rsid w:val="007F5E67"/>
    <w:rsid w:val="00800D85"/>
    <w:rsid w:val="00802510"/>
    <w:rsid w:val="00803B23"/>
    <w:rsid w:val="00803BC8"/>
    <w:rsid w:val="00815611"/>
    <w:rsid w:val="008168EB"/>
    <w:rsid w:val="00817065"/>
    <w:rsid w:val="00817277"/>
    <w:rsid w:val="008270DF"/>
    <w:rsid w:val="00835C81"/>
    <w:rsid w:val="00837801"/>
    <w:rsid w:val="0084087F"/>
    <w:rsid w:val="0084293B"/>
    <w:rsid w:val="00844428"/>
    <w:rsid w:val="00844558"/>
    <w:rsid w:val="00852AFF"/>
    <w:rsid w:val="008574FB"/>
    <w:rsid w:val="00865682"/>
    <w:rsid w:val="00866328"/>
    <w:rsid w:val="00867113"/>
    <w:rsid w:val="008701FF"/>
    <w:rsid w:val="00870489"/>
    <w:rsid w:val="008748CB"/>
    <w:rsid w:val="00875330"/>
    <w:rsid w:val="00883776"/>
    <w:rsid w:val="00891A11"/>
    <w:rsid w:val="00894611"/>
    <w:rsid w:val="00894B25"/>
    <w:rsid w:val="008A76CC"/>
    <w:rsid w:val="008B1111"/>
    <w:rsid w:val="008B5052"/>
    <w:rsid w:val="008B6E7C"/>
    <w:rsid w:val="008B76D7"/>
    <w:rsid w:val="008B7A37"/>
    <w:rsid w:val="008C530B"/>
    <w:rsid w:val="008C7FC5"/>
    <w:rsid w:val="008D0063"/>
    <w:rsid w:val="008D178D"/>
    <w:rsid w:val="008E2B99"/>
    <w:rsid w:val="008E4B14"/>
    <w:rsid w:val="008E582C"/>
    <w:rsid w:val="008E6DAD"/>
    <w:rsid w:val="008F1951"/>
    <w:rsid w:val="00901B7B"/>
    <w:rsid w:val="00902303"/>
    <w:rsid w:val="00903A85"/>
    <w:rsid w:val="00904A25"/>
    <w:rsid w:val="009115F3"/>
    <w:rsid w:val="00915F27"/>
    <w:rsid w:val="009252A1"/>
    <w:rsid w:val="009276C2"/>
    <w:rsid w:val="0093323F"/>
    <w:rsid w:val="0093422B"/>
    <w:rsid w:val="009342FC"/>
    <w:rsid w:val="00935909"/>
    <w:rsid w:val="0094363D"/>
    <w:rsid w:val="009440A7"/>
    <w:rsid w:val="009527A7"/>
    <w:rsid w:val="00952FD2"/>
    <w:rsid w:val="0096142B"/>
    <w:rsid w:val="00962CBB"/>
    <w:rsid w:val="00962D9B"/>
    <w:rsid w:val="009651D3"/>
    <w:rsid w:val="00966F8C"/>
    <w:rsid w:val="00967F39"/>
    <w:rsid w:val="00973946"/>
    <w:rsid w:val="00976C3A"/>
    <w:rsid w:val="009827FE"/>
    <w:rsid w:val="00985A7D"/>
    <w:rsid w:val="00992422"/>
    <w:rsid w:val="00992A70"/>
    <w:rsid w:val="009944BD"/>
    <w:rsid w:val="00994527"/>
    <w:rsid w:val="00995D9A"/>
    <w:rsid w:val="00997157"/>
    <w:rsid w:val="009A1D8A"/>
    <w:rsid w:val="009A475A"/>
    <w:rsid w:val="009B0D4B"/>
    <w:rsid w:val="009B2DB4"/>
    <w:rsid w:val="009B35B9"/>
    <w:rsid w:val="009B399F"/>
    <w:rsid w:val="009B6850"/>
    <w:rsid w:val="009B7683"/>
    <w:rsid w:val="009B7B28"/>
    <w:rsid w:val="009B7C68"/>
    <w:rsid w:val="009C0ABA"/>
    <w:rsid w:val="009C3390"/>
    <w:rsid w:val="009C4E0B"/>
    <w:rsid w:val="009C5442"/>
    <w:rsid w:val="009D2F0F"/>
    <w:rsid w:val="009D6087"/>
    <w:rsid w:val="009E4474"/>
    <w:rsid w:val="009F06D4"/>
    <w:rsid w:val="009F07BC"/>
    <w:rsid w:val="009F0B4F"/>
    <w:rsid w:val="009F0F84"/>
    <w:rsid w:val="009F5047"/>
    <w:rsid w:val="009F56CB"/>
    <w:rsid w:val="009F761D"/>
    <w:rsid w:val="00A009E2"/>
    <w:rsid w:val="00A01EF9"/>
    <w:rsid w:val="00A02EE3"/>
    <w:rsid w:val="00A04A14"/>
    <w:rsid w:val="00A1053E"/>
    <w:rsid w:val="00A13C5D"/>
    <w:rsid w:val="00A147A3"/>
    <w:rsid w:val="00A14B7F"/>
    <w:rsid w:val="00A16C6B"/>
    <w:rsid w:val="00A179BD"/>
    <w:rsid w:val="00A2089B"/>
    <w:rsid w:val="00A25A3B"/>
    <w:rsid w:val="00A36315"/>
    <w:rsid w:val="00A36DD9"/>
    <w:rsid w:val="00A418E3"/>
    <w:rsid w:val="00A43F56"/>
    <w:rsid w:val="00A44DDB"/>
    <w:rsid w:val="00A464D5"/>
    <w:rsid w:val="00A57EEE"/>
    <w:rsid w:val="00A62CFC"/>
    <w:rsid w:val="00A63C58"/>
    <w:rsid w:val="00A64641"/>
    <w:rsid w:val="00A703BF"/>
    <w:rsid w:val="00A91154"/>
    <w:rsid w:val="00A92E68"/>
    <w:rsid w:val="00AA0EA5"/>
    <w:rsid w:val="00AA658E"/>
    <w:rsid w:val="00AB0B32"/>
    <w:rsid w:val="00AB3BE7"/>
    <w:rsid w:val="00AC0712"/>
    <w:rsid w:val="00AC2332"/>
    <w:rsid w:val="00AC37F2"/>
    <w:rsid w:val="00AC3F0B"/>
    <w:rsid w:val="00AC4DAE"/>
    <w:rsid w:val="00AC6BCD"/>
    <w:rsid w:val="00AD468F"/>
    <w:rsid w:val="00AD5481"/>
    <w:rsid w:val="00AE2B56"/>
    <w:rsid w:val="00AE3867"/>
    <w:rsid w:val="00AE3A3D"/>
    <w:rsid w:val="00AE4121"/>
    <w:rsid w:val="00AE707D"/>
    <w:rsid w:val="00AE77A4"/>
    <w:rsid w:val="00AF109C"/>
    <w:rsid w:val="00AF1C5F"/>
    <w:rsid w:val="00AF5FBC"/>
    <w:rsid w:val="00AF74DC"/>
    <w:rsid w:val="00B02157"/>
    <w:rsid w:val="00B02702"/>
    <w:rsid w:val="00B04038"/>
    <w:rsid w:val="00B0666F"/>
    <w:rsid w:val="00B12324"/>
    <w:rsid w:val="00B20615"/>
    <w:rsid w:val="00B24C7B"/>
    <w:rsid w:val="00B30BD0"/>
    <w:rsid w:val="00B30F62"/>
    <w:rsid w:val="00B34F47"/>
    <w:rsid w:val="00B36094"/>
    <w:rsid w:val="00B370A4"/>
    <w:rsid w:val="00B41813"/>
    <w:rsid w:val="00B42F19"/>
    <w:rsid w:val="00B460C0"/>
    <w:rsid w:val="00B534FE"/>
    <w:rsid w:val="00B55B5C"/>
    <w:rsid w:val="00B55E09"/>
    <w:rsid w:val="00B62DDF"/>
    <w:rsid w:val="00B70DFA"/>
    <w:rsid w:val="00B71D5B"/>
    <w:rsid w:val="00B777F3"/>
    <w:rsid w:val="00B82408"/>
    <w:rsid w:val="00B86824"/>
    <w:rsid w:val="00B96D7D"/>
    <w:rsid w:val="00BA547B"/>
    <w:rsid w:val="00BA57F1"/>
    <w:rsid w:val="00BA7B85"/>
    <w:rsid w:val="00BB1B3F"/>
    <w:rsid w:val="00BB1D8E"/>
    <w:rsid w:val="00BB22E5"/>
    <w:rsid w:val="00BB2556"/>
    <w:rsid w:val="00BC33C5"/>
    <w:rsid w:val="00BD07C1"/>
    <w:rsid w:val="00BD458A"/>
    <w:rsid w:val="00BD6409"/>
    <w:rsid w:val="00BD6CDD"/>
    <w:rsid w:val="00BE3EBD"/>
    <w:rsid w:val="00BF55C4"/>
    <w:rsid w:val="00BF7D51"/>
    <w:rsid w:val="00C00372"/>
    <w:rsid w:val="00C019EA"/>
    <w:rsid w:val="00C107B4"/>
    <w:rsid w:val="00C22574"/>
    <w:rsid w:val="00C2292E"/>
    <w:rsid w:val="00C22FE2"/>
    <w:rsid w:val="00C23B73"/>
    <w:rsid w:val="00C23FCD"/>
    <w:rsid w:val="00C265D2"/>
    <w:rsid w:val="00C33978"/>
    <w:rsid w:val="00C368FD"/>
    <w:rsid w:val="00C44F5E"/>
    <w:rsid w:val="00C47A4D"/>
    <w:rsid w:val="00C47FD6"/>
    <w:rsid w:val="00C56F5D"/>
    <w:rsid w:val="00C5711F"/>
    <w:rsid w:val="00C62203"/>
    <w:rsid w:val="00C62645"/>
    <w:rsid w:val="00C64FAA"/>
    <w:rsid w:val="00C76986"/>
    <w:rsid w:val="00C87BF5"/>
    <w:rsid w:val="00C94BF1"/>
    <w:rsid w:val="00C97B33"/>
    <w:rsid w:val="00CA2559"/>
    <w:rsid w:val="00CA2B87"/>
    <w:rsid w:val="00CA3235"/>
    <w:rsid w:val="00CB5B7E"/>
    <w:rsid w:val="00CB60A3"/>
    <w:rsid w:val="00CC4283"/>
    <w:rsid w:val="00CC59A3"/>
    <w:rsid w:val="00CD1116"/>
    <w:rsid w:val="00CD51BE"/>
    <w:rsid w:val="00CE18B4"/>
    <w:rsid w:val="00CE1D00"/>
    <w:rsid w:val="00CE6966"/>
    <w:rsid w:val="00CE7449"/>
    <w:rsid w:val="00CF3BA8"/>
    <w:rsid w:val="00CF6FE9"/>
    <w:rsid w:val="00D0571E"/>
    <w:rsid w:val="00D0590C"/>
    <w:rsid w:val="00D1638C"/>
    <w:rsid w:val="00D17D99"/>
    <w:rsid w:val="00D21937"/>
    <w:rsid w:val="00D23347"/>
    <w:rsid w:val="00D26FFA"/>
    <w:rsid w:val="00D31992"/>
    <w:rsid w:val="00D447A6"/>
    <w:rsid w:val="00D47BDF"/>
    <w:rsid w:val="00D53445"/>
    <w:rsid w:val="00D53F7F"/>
    <w:rsid w:val="00D540E5"/>
    <w:rsid w:val="00D60362"/>
    <w:rsid w:val="00D679BD"/>
    <w:rsid w:val="00D72665"/>
    <w:rsid w:val="00D72691"/>
    <w:rsid w:val="00D843F2"/>
    <w:rsid w:val="00D91810"/>
    <w:rsid w:val="00D9361C"/>
    <w:rsid w:val="00D947C2"/>
    <w:rsid w:val="00DA26AB"/>
    <w:rsid w:val="00DA5055"/>
    <w:rsid w:val="00DA5356"/>
    <w:rsid w:val="00DA629A"/>
    <w:rsid w:val="00DB0468"/>
    <w:rsid w:val="00DB575F"/>
    <w:rsid w:val="00DC1F02"/>
    <w:rsid w:val="00DC4AC4"/>
    <w:rsid w:val="00DD02DA"/>
    <w:rsid w:val="00DD10DC"/>
    <w:rsid w:val="00DD4126"/>
    <w:rsid w:val="00DD50A7"/>
    <w:rsid w:val="00DE1C20"/>
    <w:rsid w:val="00DE2F69"/>
    <w:rsid w:val="00DE37DC"/>
    <w:rsid w:val="00DE4131"/>
    <w:rsid w:val="00DE5EC6"/>
    <w:rsid w:val="00DF35E3"/>
    <w:rsid w:val="00E10596"/>
    <w:rsid w:val="00E10FFC"/>
    <w:rsid w:val="00E12968"/>
    <w:rsid w:val="00E158B4"/>
    <w:rsid w:val="00E20C3F"/>
    <w:rsid w:val="00E20CA8"/>
    <w:rsid w:val="00E211D2"/>
    <w:rsid w:val="00E332A0"/>
    <w:rsid w:val="00E34ED4"/>
    <w:rsid w:val="00E35025"/>
    <w:rsid w:val="00E3751C"/>
    <w:rsid w:val="00E44BAE"/>
    <w:rsid w:val="00E55E59"/>
    <w:rsid w:val="00E56AD8"/>
    <w:rsid w:val="00E613EF"/>
    <w:rsid w:val="00E61E44"/>
    <w:rsid w:val="00E62274"/>
    <w:rsid w:val="00E62657"/>
    <w:rsid w:val="00E63254"/>
    <w:rsid w:val="00E73CFF"/>
    <w:rsid w:val="00E808D6"/>
    <w:rsid w:val="00E82FF0"/>
    <w:rsid w:val="00E933D1"/>
    <w:rsid w:val="00E93C06"/>
    <w:rsid w:val="00E94881"/>
    <w:rsid w:val="00E95C99"/>
    <w:rsid w:val="00E965E2"/>
    <w:rsid w:val="00EA1BBB"/>
    <w:rsid w:val="00EA1F5B"/>
    <w:rsid w:val="00EA547C"/>
    <w:rsid w:val="00EB0E17"/>
    <w:rsid w:val="00EB1F77"/>
    <w:rsid w:val="00EB5BA6"/>
    <w:rsid w:val="00EB733D"/>
    <w:rsid w:val="00ED0496"/>
    <w:rsid w:val="00ED4022"/>
    <w:rsid w:val="00ED41AD"/>
    <w:rsid w:val="00EE2424"/>
    <w:rsid w:val="00EE51F4"/>
    <w:rsid w:val="00EE714C"/>
    <w:rsid w:val="00EF3377"/>
    <w:rsid w:val="00EF7238"/>
    <w:rsid w:val="00F01D4E"/>
    <w:rsid w:val="00F042F0"/>
    <w:rsid w:val="00F100D3"/>
    <w:rsid w:val="00F12548"/>
    <w:rsid w:val="00F14851"/>
    <w:rsid w:val="00F21CE3"/>
    <w:rsid w:val="00F223A0"/>
    <w:rsid w:val="00F273EF"/>
    <w:rsid w:val="00F32B37"/>
    <w:rsid w:val="00F347B2"/>
    <w:rsid w:val="00F3643A"/>
    <w:rsid w:val="00F42499"/>
    <w:rsid w:val="00F44426"/>
    <w:rsid w:val="00F44C08"/>
    <w:rsid w:val="00F50A4F"/>
    <w:rsid w:val="00F54D5A"/>
    <w:rsid w:val="00F562FF"/>
    <w:rsid w:val="00F62919"/>
    <w:rsid w:val="00F6486A"/>
    <w:rsid w:val="00F72225"/>
    <w:rsid w:val="00F72E95"/>
    <w:rsid w:val="00F748C9"/>
    <w:rsid w:val="00F844E9"/>
    <w:rsid w:val="00F86E72"/>
    <w:rsid w:val="00F94570"/>
    <w:rsid w:val="00F94A2A"/>
    <w:rsid w:val="00FA25A9"/>
    <w:rsid w:val="00FA3171"/>
    <w:rsid w:val="00FA5326"/>
    <w:rsid w:val="00FB055E"/>
    <w:rsid w:val="00FB0907"/>
    <w:rsid w:val="00FB4F22"/>
    <w:rsid w:val="00FB6B83"/>
    <w:rsid w:val="00FB6BFA"/>
    <w:rsid w:val="00FB7F07"/>
    <w:rsid w:val="00FC51E3"/>
    <w:rsid w:val="00FC5368"/>
    <w:rsid w:val="00FC5E06"/>
    <w:rsid w:val="00FD0443"/>
    <w:rsid w:val="00FD5071"/>
    <w:rsid w:val="00FE0D92"/>
    <w:rsid w:val="00FE2517"/>
    <w:rsid w:val="00FE7B51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722E"/>
  <w15:docId w15:val="{9846F46A-711B-4661-88D1-F513AB1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7B33"/>
    <w:rPr>
      <w:b/>
      <w:bCs/>
      <w:color w:val="2E5A7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4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4"/>
    <w:rPr>
      <w:rFonts w:ascii="Tahoma" w:eastAsiaTheme="minorEastAsia" w:hAnsi="Tahoma" w:cs="Tahoma"/>
      <w:sz w:val="16"/>
      <w:szCs w:val="16"/>
    </w:rPr>
  </w:style>
  <w:style w:type="character" w:customStyle="1" w:styleId="tp-label">
    <w:name w:val="tp-label"/>
    <w:basedOn w:val="DefaultParagraphFont"/>
    <w:rsid w:val="00A16C6B"/>
  </w:style>
  <w:style w:type="paragraph" w:styleId="NormalWeb">
    <w:name w:val="Normal (Web)"/>
    <w:basedOn w:val="Normal"/>
    <w:uiPriority w:val="99"/>
    <w:unhideWhenUsed/>
    <w:rsid w:val="000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C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9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70D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17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2B37"/>
    <w:rPr>
      <w:i/>
      <w:iCs/>
    </w:rPr>
  </w:style>
  <w:style w:type="character" w:customStyle="1" w:styleId="apple-converted-space">
    <w:name w:val="apple-converted-space"/>
    <w:basedOn w:val="DefaultParagraphFont"/>
    <w:rsid w:val="00F32B37"/>
  </w:style>
  <w:style w:type="character" w:customStyle="1" w:styleId="text2486font18">
    <w:name w:val="text2486font18"/>
    <w:basedOn w:val="DefaultParagraphFont"/>
    <w:rsid w:val="005B0537"/>
    <w:rPr>
      <w:rFonts w:ascii="Arial" w:hAnsi="Arial" w:cs="Arial" w:hint="default"/>
      <w:color w:val="0000FF"/>
      <w:sz w:val="24"/>
      <w:szCs w:val="24"/>
    </w:rPr>
  </w:style>
  <w:style w:type="character" w:customStyle="1" w:styleId="text2486font16">
    <w:name w:val="text2486font16"/>
    <w:basedOn w:val="DefaultParagraphFont"/>
    <w:rsid w:val="005B0537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ext2486font17">
    <w:name w:val="text2486font17"/>
    <w:basedOn w:val="DefaultParagraphFont"/>
    <w:rsid w:val="005B0537"/>
    <w:rPr>
      <w:rFonts w:ascii="Arial" w:hAnsi="Arial" w:cs="Arial" w:hint="defaul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4B1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8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rrytbcenter.ucsf.edu/trainings/archived-how-to-be-informed-on-class-bs" TargetMode="External"/><Relationship Id="rId18" Type="http://schemas.openxmlformats.org/officeDocument/2006/relationships/hyperlink" Target="https://www.currytbcenter.ucsf.edu/products/view/basic-chest-radiology-tb-clinician-presentation-slide-set-teaching-tool-set-1-2" TargetMode="External"/><Relationship Id="rId26" Type="http://schemas.openxmlformats.org/officeDocument/2006/relationships/hyperlink" Target="https://sntc.medicine.ufl.edu/home/inde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bcontrollers.org/" TargetMode="External"/><Relationship Id="rId34" Type="http://schemas.openxmlformats.org/officeDocument/2006/relationships/hyperlink" Target="http://www.currytbcenter.ucsf.edu/products/view/drug-resistant-tuberculosis-survival-guide-clinicians-3rd-edi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ceols.cdc.gov/" TargetMode="External"/><Relationship Id="rId17" Type="http://schemas.openxmlformats.org/officeDocument/2006/relationships/hyperlink" Target="https://www.currytbcenter.ucsf.edu/products/view/basic-chest-radiology-tb-clinician-self-study-presentation" TargetMode="External"/><Relationship Id="rId25" Type="http://schemas.openxmlformats.org/officeDocument/2006/relationships/hyperlink" Target="https://sntc.medicine.ufl.edu/rtmccproducts.aspx" TargetMode="External"/><Relationship Id="rId33" Type="http://schemas.openxmlformats.org/officeDocument/2006/relationships/hyperlink" Target="https://www.youtube.com/@heartlandntbc/videos" TargetMode="External"/><Relationship Id="rId38" Type="http://schemas.openxmlformats.org/officeDocument/2006/relationships/hyperlink" Target="https://www.youtube.com/watch?v=NFGWrsPbt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rrytbcenter.ucsf.edu/products/page/chapter-4-treatment" TargetMode="External"/><Relationship Id="rId20" Type="http://schemas.openxmlformats.org/officeDocument/2006/relationships/hyperlink" Target="https://www.cdph.ca.gov/Programs/CID/DCDC/Pages/TB_Provider_Resources.aspx" TargetMode="External"/><Relationship Id="rId29" Type="http://schemas.openxmlformats.org/officeDocument/2006/relationships/hyperlink" Target="https://www.cdc.gov/tb/communication-resources/tb-questions-and-answers-booklet.html?CDC_AAref_Val=https://www.cdc.gov/tb/publications/faqs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tb/webcourses/tb101/default.htm" TargetMode="External"/><Relationship Id="rId24" Type="http://schemas.openxmlformats.org/officeDocument/2006/relationships/hyperlink" Target="https://www.currytbcenter.ucsf.edu/sites/default/files/citc_nursingguide_english_v13_web_pages.pdf?form=MY01SV&amp;OCID=MY01SV" TargetMode="External"/><Relationship Id="rId32" Type="http://schemas.openxmlformats.org/officeDocument/2006/relationships/hyperlink" Target="http://www.currytbcenter.ucsf.edu/products/homelessness-and-tb-toolkit" TargetMode="External"/><Relationship Id="rId37" Type="http://schemas.openxmlformats.org/officeDocument/2006/relationships/hyperlink" Target="http://globaltb.njms.rutgers.edu/educationalmaterials/documents/Newsletter-5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urrytbcenter.ucsf.edu/products/view/medical-management-tuberculosis-online-presentation" TargetMode="External"/><Relationship Id="rId23" Type="http://schemas.openxmlformats.org/officeDocument/2006/relationships/hyperlink" Target="https://findtbresources.cdc.gov/" TargetMode="External"/><Relationship Id="rId28" Type="http://schemas.openxmlformats.org/officeDocument/2006/relationships/hyperlink" Target="http://globaltb.njms.rutgers.edu/downloads/products/flipbook.pdf" TargetMode="External"/><Relationship Id="rId36" Type="http://schemas.openxmlformats.org/officeDocument/2006/relationships/hyperlink" Target="http://www.heartlandntbc.org/assets/products/Rifamycins%20and%20Anti-Diabetic%20Agents_2012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tca.org/" TargetMode="External"/><Relationship Id="rId31" Type="http://schemas.openxmlformats.org/officeDocument/2006/relationships/hyperlink" Target="http://globaltb.njms.rutgers.edu/downloads/products/tbpedsbrochure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urrytbcenter.ucsf.edu/trainings/fundamentals-tb-case-management-0" TargetMode="External"/><Relationship Id="rId22" Type="http://schemas.openxmlformats.org/officeDocument/2006/relationships/hyperlink" Target="https://www.currytbcenter.ucsf.edu/" TargetMode="External"/><Relationship Id="rId27" Type="http://schemas.openxmlformats.org/officeDocument/2006/relationships/hyperlink" Target="https://sntc.medicine.ufl.edu/files/products/viviratodopulmonusersguide121107%20-%20small.pdf" TargetMode="External"/><Relationship Id="rId30" Type="http://schemas.openxmlformats.org/officeDocument/2006/relationships/hyperlink" Target="https://www.cdc.gov/tb/" TargetMode="External"/><Relationship Id="rId35" Type="http://schemas.openxmlformats.org/officeDocument/2006/relationships/hyperlink" Target="https://rhntc.org/resources/delivering-hiv-rapid-test-results-experiences-field" TargetMode="External"/><Relationship Id="rId8" Type="http://schemas.openxmlformats.org/officeDocument/2006/relationships/hyperlink" Target="http://www.findtbresources.cdc.go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58FA-6DCD-4E02-ABC7-941FDAE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campbejk</dc:creator>
  <cp:lastModifiedBy>Vargas, Jenny</cp:lastModifiedBy>
  <cp:revision>12</cp:revision>
  <cp:lastPrinted>2021-07-29T23:58:00Z</cp:lastPrinted>
  <dcterms:created xsi:type="dcterms:W3CDTF">2024-05-15T20:25:00Z</dcterms:created>
  <dcterms:modified xsi:type="dcterms:W3CDTF">2024-10-29T01:00:00Z</dcterms:modified>
</cp:coreProperties>
</file>